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95295">
      <w:pPr>
        <w:pStyle w:val="pc"/>
      </w:pPr>
      <w:bookmarkStart w:id="0" w:name="_GoBack"/>
      <w:bookmarkEnd w:id="0"/>
      <w:r>
        <w:rPr>
          <w:rStyle w:val="s1"/>
        </w:rPr>
        <w:t>Постановление Правительства Республики Казахстан от 30 декабря 2025 года № 1176</w:t>
      </w:r>
      <w:r>
        <w:rPr>
          <w:rStyle w:val="s1"/>
        </w:rPr>
        <w:br/>
        <w:t>Об утверждении Единой программы поддержки малого бизнеса «Іскер аймақ»</w:t>
      </w:r>
    </w:p>
    <w:p w:rsidR="00000000" w:rsidRDefault="00695295">
      <w:pPr>
        <w:pStyle w:val="pc"/>
      </w:pPr>
      <w:r>
        <w:rPr>
          <w:rStyle w:val="s1"/>
        </w:rPr>
        <w:t> </w:t>
      </w:r>
    </w:p>
    <w:p w:rsidR="00000000" w:rsidRDefault="00695295">
      <w:pPr>
        <w:pStyle w:val="pj"/>
      </w:pPr>
      <w:r>
        <w:rPr>
          <w:rStyle w:val="s0"/>
        </w:rPr>
        <w:t>Во исполнение поручения Главы государства о безотлагательном принятии Единой программы поддержки малого бизнеса, озвученного 5 декабря 2025 года на церемонии награждения лауреатов премий «Алтын сапа» и «Парыз», а также победителей конкурса «Лучший товар Ка</w:t>
      </w:r>
      <w:r>
        <w:rPr>
          <w:rStyle w:val="s0"/>
        </w:rPr>
        <w:t xml:space="preserve">захстана», в соответствии с </w:t>
      </w:r>
      <w:hyperlink r:id="rId6" w:anchor="sub_id=940300" w:history="1">
        <w:r>
          <w:rPr>
            <w:rStyle w:val="a4"/>
          </w:rPr>
          <w:t>пунктом 3 статьи 94</w:t>
        </w:r>
      </w:hyperlink>
      <w:r>
        <w:rPr>
          <w:rStyle w:val="s0"/>
        </w:rPr>
        <w:t xml:space="preserve"> и </w:t>
      </w:r>
      <w:hyperlink r:id="rId7" w:anchor="sub_id=960500" w:history="1">
        <w:r>
          <w:rPr>
            <w:rStyle w:val="a4"/>
          </w:rPr>
          <w:t>пунктом 5 статьи 96</w:t>
        </w:r>
      </w:hyperlink>
      <w:r>
        <w:rPr>
          <w:rStyle w:val="s0"/>
        </w:rPr>
        <w:t xml:space="preserve"> Предпринимательского кодекса Республ</w:t>
      </w:r>
      <w:r>
        <w:rPr>
          <w:rStyle w:val="s0"/>
        </w:rPr>
        <w:t xml:space="preserve">ики Казахстан Правительство Республики Казахстан </w:t>
      </w:r>
      <w:r>
        <w:rPr>
          <w:rStyle w:val="s0"/>
          <w:b/>
          <w:bCs/>
        </w:rPr>
        <w:t>ПОСТАНОВЛЯЕТ</w:t>
      </w:r>
      <w:r>
        <w:rPr>
          <w:rStyle w:val="s0"/>
        </w:rPr>
        <w:t>:</w:t>
      </w:r>
    </w:p>
    <w:p w:rsidR="00000000" w:rsidRDefault="00695295">
      <w:pPr>
        <w:pStyle w:val="pj"/>
      </w:pPr>
      <w:r>
        <w:rPr>
          <w:rStyle w:val="s0"/>
        </w:rPr>
        <w:t>1. Утвердить:</w:t>
      </w:r>
    </w:p>
    <w:p w:rsidR="00000000" w:rsidRDefault="00695295">
      <w:pPr>
        <w:pStyle w:val="pj"/>
      </w:pPr>
      <w:r>
        <w:rPr>
          <w:rStyle w:val="s0"/>
        </w:rPr>
        <w:t xml:space="preserve">1) </w:t>
      </w:r>
      <w:hyperlink w:anchor="sub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субсидирования части ставки вознаграждения согласно приложению 1 к настоящему постановлению;</w:t>
      </w:r>
    </w:p>
    <w:p w:rsidR="00000000" w:rsidRDefault="00695295">
      <w:pPr>
        <w:pStyle w:val="pj"/>
      </w:pPr>
      <w:r>
        <w:rPr>
          <w:rStyle w:val="s0"/>
        </w:rPr>
        <w:t xml:space="preserve">2) </w:t>
      </w:r>
      <w:hyperlink w:anchor="sub2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предоста</w:t>
      </w:r>
      <w:r>
        <w:rPr>
          <w:rStyle w:val="s0"/>
        </w:rPr>
        <w:t>вления нефинансовых мер поддержки субъектам малого предпринимательства согласно приложению 2 к настоящему постановлению;</w:t>
      </w:r>
    </w:p>
    <w:p w:rsidR="00000000" w:rsidRDefault="00695295">
      <w:pPr>
        <w:pStyle w:val="pj"/>
      </w:pPr>
      <w:r>
        <w:rPr>
          <w:rStyle w:val="s0"/>
        </w:rPr>
        <w:t xml:space="preserve">3) </w:t>
      </w:r>
      <w:hyperlink w:anchor="sub3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предоставления инфраструктурной поддержки субъектам малого предпринимательства согласно приложени</w:t>
      </w:r>
      <w:r>
        <w:rPr>
          <w:rStyle w:val="s0"/>
        </w:rPr>
        <w:t>ю 3 к настоящему постановлению.</w:t>
      </w:r>
    </w:p>
    <w:p w:rsidR="00000000" w:rsidRDefault="00695295">
      <w:pPr>
        <w:pStyle w:val="pj"/>
      </w:pPr>
      <w:r>
        <w:rPr>
          <w:rStyle w:val="s0"/>
        </w:rPr>
        <w:t>2. Контроль за исполнением настоящего постановления возложить на Министерство национальной экономики Республики Казахстан.</w:t>
      </w:r>
    </w:p>
    <w:p w:rsidR="00000000" w:rsidRDefault="00695295">
      <w:pPr>
        <w:pStyle w:val="pj"/>
      </w:pPr>
      <w:r>
        <w:rPr>
          <w:rStyle w:val="s0"/>
        </w:rPr>
        <w:t>3. Настоящее постановление вводится в действие по истечении десяти календарных дней после дня его пер</w:t>
      </w:r>
      <w:r>
        <w:rPr>
          <w:rStyle w:val="s0"/>
        </w:rPr>
        <w:t xml:space="preserve">вого официального </w:t>
      </w:r>
      <w:hyperlink r:id="rId8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"/>
            </w:pPr>
            <w:r>
              <w:rPr>
                <w:rStyle w:val="s0"/>
                <w:b/>
                <w:bCs/>
              </w:rPr>
              <w:t>Премьер-Министр</w:t>
            </w:r>
          </w:p>
          <w:p w:rsidR="00000000" w:rsidRDefault="00695295">
            <w:pPr>
              <w:pStyle w:val="p"/>
            </w:pPr>
            <w:r>
              <w:rPr>
                <w:rStyle w:val="s0"/>
                <w:b/>
                <w:bCs/>
              </w:rPr>
              <w:t xml:space="preserve">Республики Казахстан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695295">
            <w:pPr>
              <w:pStyle w:val="pr"/>
            </w:pPr>
            <w:r>
              <w:rPr>
                <w:rStyle w:val="s0"/>
                <w:b/>
                <w:bCs/>
              </w:rPr>
              <w:t>О. Бектенов</w:t>
            </w:r>
          </w:p>
        </w:tc>
      </w:tr>
    </w:tbl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r"/>
      </w:pPr>
      <w:bookmarkStart w:id="1" w:name="SUB100"/>
      <w:bookmarkEnd w:id="1"/>
      <w:r>
        <w:rPr>
          <w:rStyle w:val="s0"/>
        </w:rPr>
        <w:t>Приложение 1</w:t>
      </w:r>
    </w:p>
    <w:p w:rsidR="00000000" w:rsidRDefault="00695295">
      <w:pPr>
        <w:pStyle w:val="pr"/>
      </w:pPr>
      <w:r>
        <w:rPr>
          <w:rStyle w:val="s0"/>
        </w:rPr>
        <w:t xml:space="preserve">к </w:t>
      </w:r>
      <w:hyperlink w:anchor="sub0" w:history="1">
        <w:r>
          <w:rPr>
            <w:rStyle w:val="a4"/>
          </w:rPr>
          <w:t>постановлению</w:t>
        </w:r>
      </w:hyperlink>
      <w:r>
        <w:rPr>
          <w:rStyle w:val="s0"/>
        </w:rPr>
        <w:t xml:space="preserve"> Правительства</w:t>
      </w:r>
    </w:p>
    <w:p w:rsidR="00000000" w:rsidRDefault="00695295">
      <w:pPr>
        <w:pStyle w:val="pr"/>
      </w:pPr>
      <w:r>
        <w:rPr>
          <w:rStyle w:val="s0"/>
        </w:rPr>
        <w:t>Республики Казахстан</w:t>
      </w:r>
    </w:p>
    <w:p w:rsidR="00000000" w:rsidRDefault="00695295">
      <w:pPr>
        <w:pStyle w:val="pr"/>
      </w:pPr>
      <w:r>
        <w:rPr>
          <w:rStyle w:val="s0"/>
        </w:rPr>
        <w:t>от 30 декабря 202</w:t>
      </w:r>
      <w:r>
        <w:rPr>
          <w:rStyle w:val="s0"/>
        </w:rPr>
        <w:t>5 года № 1176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Правила субсидирования части ставки вознаграждения</w:t>
      </w:r>
    </w:p>
    <w:p w:rsidR="00000000" w:rsidRDefault="00695295">
      <w:pPr>
        <w:pStyle w:val="pc"/>
      </w:pPr>
      <w:r>
        <w:rPr>
          <w:rStyle w:val="s1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Глава 1. Общие положения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 xml:space="preserve">1. Настоящие Правила субсидирования части ставки вознаграждения (далее - Правила) разработаны в соответствии с </w:t>
      </w:r>
      <w:hyperlink r:id="rId9" w:anchor="sub_id=940300" w:history="1">
        <w:r>
          <w:rPr>
            <w:rStyle w:val="a4"/>
          </w:rPr>
          <w:t>пунктом 3 статьи 94</w:t>
        </w:r>
      </w:hyperlink>
      <w:r>
        <w:rPr>
          <w:rStyle w:val="s0"/>
        </w:rPr>
        <w:t xml:space="preserve"> Предпринимательского кодекса Республики Казахстан </w:t>
      </w:r>
      <w:r>
        <w:rPr>
          <w:rStyle w:val="s0"/>
        </w:rPr>
        <w:t>(далее - Кодекс) и определяют порядок предоставления субсидирования по проектам субъектов малого бизнеса.</w:t>
      </w:r>
    </w:p>
    <w:p w:rsidR="00000000" w:rsidRDefault="00695295">
      <w:pPr>
        <w:pStyle w:val="pj"/>
      </w:pPr>
      <w:r>
        <w:rPr>
          <w:rStyle w:val="s0"/>
        </w:rPr>
        <w:t>2. В рамках настоящих Правил оказывается поддержка в виде субсидирования части ставки вознаграждения по кредитам/лизинговым сделкам/наценкам на товары</w:t>
      </w:r>
      <w:r>
        <w:rPr>
          <w:rStyle w:val="s0"/>
        </w:rPr>
        <w:t>/арендному платежу.</w:t>
      </w:r>
    </w:p>
    <w:p w:rsidR="00000000" w:rsidRDefault="00695295">
      <w:pPr>
        <w:pStyle w:val="pj"/>
      </w:pPr>
      <w:r>
        <w:rPr>
          <w:rStyle w:val="s0"/>
        </w:rPr>
        <w:t>3. В настоящих Правилах используются следующие основные понятия:</w:t>
      </w:r>
    </w:p>
    <w:p w:rsidR="00000000" w:rsidRDefault="00695295">
      <w:pPr>
        <w:pStyle w:val="pj"/>
      </w:pPr>
      <w:r>
        <w:rPr>
          <w:rStyle w:val="s0"/>
        </w:rPr>
        <w:t>1) банк-платежный агент - уполномоченный банк лизинговой компании, который согласован с финансовым агентством и осуществляет функции по ведению специального счета лизингов</w:t>
      </w:r>
      <w:r>
        <w:rPr>
          <w:rStyle w:val="s0"/>
        </w:rPr>
        <w:t>ой компании, предназначенного для перечисления и списания субсидий по проектам;</w:t>
      </w:r>
    </w:p>
    <w:p w:rsidR="00000000" w:rsidRDefault="00695295">
      <w:pPr>
        <w:pStyle w:val="pj"/>
      </w:pPr>
      <w:r>
        <w:rPr>
          <w:rStyle w:val="s0"/>
        </w:rPr>
        <w:t xml:space="preserve">2) центральный уполномоченный орган по исполнению бюджета - центральный исполнительный орган, осуществляющий руководство, а также в пределах, предусмотренных законодательством </w:t>
      </w:r>
      <w:r>
        <w:rPr>
          <w:rStyle w:val="s0"/>
        </w:rPr>
        <w:t>Республики Казахстан, межотраслевую координацию в области исполнения бюджета, ведения бухгалтерского учета, бюджетного учета и бюджетной отчетности по исполнению республиканского бюджета и в пределах своей компетенции - местных бюджетов, внебюджетных фондо</w:t>
      </w:r>
      <w:r>
        <w:rPr>
          <w:rStyle w:val="s0"/>
        </w:rPr>
        <w:t>в;</w:t>
      </w:r>
    </w:p>
    <w:p w:rsidR="00000000" w:rsidRDefault="00695295">
      <w:pPr>
        <w:pStyle w:val="pj"/>
      </w:pPr>
      <w:r>
        <w:rPr>
          <w:rStyle w:val="s0"/>
        </w:rPr>
        <w:t>3) реализация проекта - совокупность действий и мероприятий, осуществляемых предпринимателем и направленных на достижение целей и условий, определенных решением финансового института, в том числе наличие товара на выходе, оказание услуг, использование п</w:t>
      </w:r>
      <w:r>
        <w:rPr>
          <w:rStyle w:val="s0"/>
        </w:rPr>
        <w:t xml:space="preserve">редмета лизинга; по проектам, одобренным на приобретение и (или) строительство, и (или) модернизацию, и (или) реконструкцию, и (или) капитальный ремонт основных средств, - наличие акта приемки объекта в эксплуатацию и осуществление заявленной деятельности </w:t>
      </w:r>
      <w:r>
        <w:rPr>
          <w:rStyle w:val="s0"/>
        </w:rPr>
        <w:t>предпринимателя согласно решению финансового института;</w:t>
      </w:r>
    </w:p>
    <w:p w:rsidR="00000000" w:rsidRDefault="00695295">
      <w:pPr>
        <w:pStyle w:val="pj"/>
      </w:pPr>
      <w:r>
        <w:rPr>
          <w:rStyle w:val="s0"/>
        </w:rPr>
        <w:t>4) предприниматель - субъект малого и микропредпринимательства, определяемый в соответствии с Кодексом и имеющий статус действующего субъекта предпринимательства, в том числе юридические лица, являющи</w:t>
      </w:r>
      <w:r>
        <w:rPr>
          <w:rStyle w:val="s0"/>
        </w:rPr>
        <w:t xml:space="preserve">еся сельскохозяйственными кооперативами в соответствии с </w:t>
      </w:r>
      <w:hyperlink r:id="rId1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Республики Казахстан «О сельскохозяйственных кооперативах»;</w:t>
      </w:r>
    </w:p>
    <w:p w:rsidR="00000000" w:rsidRDefault="00695295">
      <w:pPr>
        <w:pStyle w:val="pj"/>
      </w:pPr>
      <w:r>
        <w:rPr>
          <w:rStyle w:val="s0"/>
        </w:rPr>
        <w:t>5) финансовое агентство - акционерное общество «Фонд развития предпринимате</w:t>
      </w:r>
      <w:r>
        <w:rPr>
          <w:rStyle w:val="s0"/>
        </w:rPr>
        <w:t>льства «Даму» (далее - Фонд);</w:t>
      </w:r>
    </w:p>
    <w:p w:rsidR="00000000" w:rsidRDefault="00695295">
      <w:pPr>
        <w:pStyle w:val="pj"/>
      </w:pPr>
      <w:r>
        <w:rPr>
          <w:rStyle w:val="s0"/>
        </w:rPr>
        <w:t>6) уполномоченный орган финансового агентства - постоянно действующий коллегиальный орган, осуществляющий свою деятельность в пределах полномочий, предоставленных ему уставом финансового агентства, кредитной политикой финансов</w:t>
      </w:r>
      <w:r>
        <w:rPr>
          <w:rStyle w:val="s0"/>
        </w:rPr>
        <w:t>ого агентства и закрепленных внутренними документами финансового агентства;</w:t>
      </w:r>
    </w:p>
    <w:p w:rsidR="00000000" w:rsidRDefault="00695295">
      <w:pPr>
        <w:pStyle w:val="pj"/>
      </w:pPr>
      <w:r>
        <w:rPr>
          <w:rStyle w:val="s0"/>
        </w:rPr>
        <w:t>7) финансовый институт - банк второго уровня/лизинговая компания/исламский банк/исламская лизинговая компания;</w:t>
      </w:r>
    </w:p>
    <w:p w:rsidR="00000000" w:rsidRDefault="00695295">
      <w:pPr>
        <w:pStyle w:val="pj"/>
      </w:pPr>
      <w:r>
        <w:rPr>
          <w:rStyle w:val="s0"/>
        </w:rPr>
        <w:t>8) целевое использование кредита/лизинговой сделки/финансирования (да</w:t>
      </w:r>
      <w:r>
        <w:rPr>
          <w:rStyle w:val="s0"/>
        </w:rPr>
        <w:t>лее - финансовый инструмент) - использование предпринимателем финансового инструмента, полученного по договору банковского займа/договору финансового лизинга/договору финансирования/договору исламского лизинга (далее - договор) на цели, соответствующие усл</w:t>
      </w:r>
      <w:r>
        <w:rPr>
          <w:rStyle w:val="s0"/>
        </w:rPr>
        <w:t xml:space="preserve">овиям настоящих Правил (целевое использование финансового инструмента подтверждается соответствующими документами, которые в совокупности подтверждают оплату, получение и использование предпринимателем в полном объеме актива/работ/услуг и (или) достижение </w:t>
      </w:r>
      <w:r>
        <w:rPr>
          <w:rStyle w:val="s0"/>
        </w:rPr>
        <w:t>других целей в соответствии с условиями настоящих Правил);</w:t>
      </w:r>
    </w:p>
    <w:p w:rsidR="00000000" w:rsidRDefault="00695295">
      <w:pPr>
        <w:pStyle w:val="pj"/>
      </w:pPr>
      <w:r>
        <w:rPr>
          <w:rStyle w:val="s0"/>
        </w:rPr>
        <w:t>9) уполномоченный орган Фонда - постоянно действующий коллегиальный орган финансового агентства, обладающий правом принимать решения по вопросам, отнесенным к компетенции и полномочиям уполномоченн</w:t>
      </w:r>
      <w:r>
        <w:rPr>
          <w:rStyle w:val="s0"/>
        </w:rPr>
        <w:t>ого органа финансового агентства;</w:t>
      </w:r>
    </w:p>
    <w:p w:rsidR="00000000" w:rsidRDefault="00695295">
      <w:pPr>
        <w:pStyle w:val="pj"/>
      </w:pPr>
      <w:r>
        <w:rPr>
          <w:rStyle w:val="s0"/>
        </w:rPr>
        <w:t>10) региональный координатор - определяемое акимом области (столицы, городов республиканского значения) структурное подразделение местного исполнительного органа в сфере предпринимательства;</w:t>
      </w:r>
    </w:p>
    <w:p w:rsidR="00000000" w:rsidRDefault="00695295">
      <w:pPr>
        <w:pStyle w:val="pj"/>
      </w:pPr>
      <w:r>
        <w:rPr>
          <w:rStyle w:val="s0"/>
        </w:rPr>
        <w:t>11) субсидии - периодические вы</w:t>
      </w:r>
      <w:r>
        <w:rPr>
          <w:rStyle w:val="s0"/>
        </w:rPr>
        <w:t>платы на безвозмездной и безвозвратной основе, выплачиваемые финансовым агентством финансовому институту в рамках субсидирования предпринимателей на основании договора субсидирования;</w:t>
      </w:r>
    </w:p>
    <w:p w:rsidR="00000000" w:rsidRDefault="00695295">
      <w:pPr>
        <w:pStyle w:val="pj"/>
      </w:pPr>
      <w:r>
        <w:rPr>
          <w:rStyle w:val="s0"/>
        </w:rPr>
        <w:t>11-1) договор субсидирования - трехстороннее письменное соглашение, закл</w:t>
      </w:r>
      <w:r>
        <w:rPr>
          <w:rStyle w:val="s0"/>
        </w:rPr>
        <w:t>ючаемое между финансовым агентством, финансовым институтом и предпринимателем, по условиям которого финансовое агентство частично субсидирует ставку вознаграждения по финансовому инструменту предпринимателя, выданному финансовым институтом, по форме, утвер</w:t>
      </w:r>
      <w:r>
        <w:rPr>
          <w:rStyle w:val="s0"/>
        </w:rPr>
        <w:t>ждаемой уполномоченным органом финансового агентства;</w:t>
      </w:r>
    </w:p>
    <w:p w:rsidR="00000000" w:rsidRDefault="00695295">
      <w:pPr>
        <w:pStyle w:val="pj"/>
      </w:pPr>
      <w:r>
        <w:rPr>
          <w:rStyle w:val="s0"/>
        </w:rPr>
        <w:t xml:space="preserve">12) уполномоченный орган - уполномоченный орган по предпринимательству согласно </w:t>
      </w:r>
      <w:hyperlink r:id="rId11" w:anchor="sub_id=850300" w:history="1">
        <w:r>
          <w:rPr>
            <w:rStyle w:val="a4"/>
          </w:rPr>
          <w:t>пункту 3 статьи 85</w:t>
        </w:r>
      </w:hyperlink>
      <w:r>
        <w:rPr>
          <w:rStyle w:val="s0"/>
        </w:rPr>
        <w:t xml:space="preserve"> Кодекса и </w:t>
      </w:r>
      <w:hyperlink r:id="rId12" w:anchor="sub_id=1300" w:history="1">
        <w:r>
          <w:rPr>
            <w:rStyle w:val="a4"/>
          </w:rPr>
          <w:t>подпункту 17) пункта 13</w:t>
        </w:r>
      </w:hyperlink>
      <w:r>
        <w:rPr>
          <w:rStyle w:val="s0"/>
        </w:rPr>
        <w:t xml:space="preserve">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1011.</w:t>
      </w:r>
    </w:p>
    <w:p w:rsidR="00000000" w:rsidRDefault="00695295">
      <w:pPr>
        <w:pStyle w:val="pj"/>
      </w:pPr>
      <w:r>
        <w:rPr>
          <w:rStyle w:val="s0"/>
        </w:rPr>
        <w:t>4. Субсиди</w:t>
      </w:r>
      <w:r>
        <w:rPr>
          <w:rStyle w:val="s0"/>
        </w:rPr>
        <w:t>рование осуществляется за счет средств местного и (или) республиканского бюджетов.</w:t>
      </w:r>
    </w:p>
    <w:p w:rsidR="00000000" w:rsidRDefault="00695295">
      <w:pPr>
        <w:pStyle w:val="pj"/>
      </w:pPr>
      <w:r>
        <w:rPr>
          <w:rStyle w:val="s0"/>
        </w:rPr>
        <w:t>При этом средства республиканского бюджета распределяются следующим образом:</w:t>
      </w:r>
    </w:p>
    <w:p w:rsidR="00000000" w:rsidRDefault="00695295">
      <w:pPr>
        <w:pStyle w:val="pj"/>
      </w:pPr>
      <w:r>
        <w:rPr>
          <w:rStyle w:val="s0"/>
        </w:rPr>
        <w:t xml:space="preserve">1) 70 % бюджетных средств направляются на субсидирование проектов, реализуемых во всех регионах </w:t>
      </w:r>
      <w:r>
        <w:rPr>
          <w:rStyle w:val="s0"/>
        </w:rPr>
        <w:t>Республики Казахстан, за исключением областей, указанных в подпункте 2) настоящего пункта, городов Алматы и Астаны;</w:t>
      </w:r>
    </w:p>
    <w:p w:rsidR="00000000" w:rsidRDefault="00695295">
      <w:pPr>
        <w:pStyle w:val="pj"/>
      </w:pPr>
      <w:r>
        <w:rPr>
          <w:rStyle w:val="s0"/>
        </w:rPr>
        <w:t>2) 30 % бюджетных средств направляются на субсидирование проектов, реализуемых в областях Абай, Ұлытау, Жетiсу, Северо-Казахстанской и Кызыл</w:t>
      </w:r>
      <w:r>
        <w:rPr>
          <w:rStyle w:val="s0"/>
        </w:rPr>
        <w:t>ординской областях, с учетом их социально-экономических особенностей и стратегических задач развития.</w:t>
      </w:r>
    </w:p>
    <w:p w:rsidR="00000000" w:rsidRDefault="00695295">
      <w:pPr>
        <w:pStyle w:val="pj"/>
      </w:pPr>
      <w:r>
        <w:rPr>
          <w:rStyle w:val="s0"/>
        </w:rPr>
        <w:t>В случае неполного освоения выделенных средств на субсидирование в областях Ұлытау, Абай, Жетісу, Кызылординской и Северо-Казахстанской областях допускает</w:t>
      </w:r>
      <w:r>
        <w:rPr>
          <w:rStyle w:val="s0"/>
        </w:rPr>
        <w:t>ся перераспределение неиспользованных средств между указанными областями финансовым агентством по согласованию с уполномоченным органом либо на иные области Республики Казахстан с учетом потребности и готовности к реализации проектов.</w:t>
      </w:r>
    </w:p>
    <w:p w:rsidR="00000000" w:rsidRDefault="00695295">
      <w:pPr>
        <w:pStyle w:val="pj"/>
      </w:pPr>
      <w:r>
        <w:rPr>
          <w:rStyle w:val="s0"/>
        </w:rPr>
        <w:t>Средства, предусмотре</w:t>
      </w:r>
      <w:r>
        <w:rPr>
          <w:rStyle w:val="s0"/>
        </w:rPr>
        <w:t>нные для субсидирования за счет республиканского бюджета, перечисляются уполномоченным органом в финансовое агентство на основе заключаемого договора на перечисление на специальный счет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Средства, предусмотренные для субсидирования за</w:t>
      </w:r>
      <w:r>
        <w:rPr>
          <w:rStyle w:val="s0"/>
        </w:rPr>
        <w:t xml:space="preserve"> счет местного бюджета, перечисляются региональным координатором на специальный счет финансового агентства на основе заключаемого договора на перечисление средств для субсидирования, утверждаемый уполномоченным органом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Финансовый инс</w:t>
      </w:r>
      <w:r>
        <w:rPr>
          <w:rStyle w:val="s0"/>
        </w:rPr>
        <w:t>титут открывает финансовому агентству текущий счет для перечисления сумм субсидий.</w:t>
      </w:r>
    </w:p>
    <w:p w:rsidR="00000000" w:rsidRDefault="00695295">
      <w:pPr>
        <w:pStyle w:val="pj"/>
      </w:pPr>
      <w:r>
        <w:rPr>
          <w:rStyle w:val="s0"/>
        </w:rPr>
        <w:t>Финансовые институты, не имеющие права открытия и ведения банковских счетов юридических лиц, по согласованию с финансовым агентством определяют банк-платежный агент, в котором финансовый институт откроет текущий счет для перечисления субсидий.</w:t>
      </w:r>
    </w:p>
    <w:p w:rsidR="00000000" w:rsidRDefault="00695295">
      <w:pPr>
        <w:pStyle w:val="pj"/>
      </w:pPr>
      <w:r>
        <w:rPr>
          <w:rStyle w:val="s0"/>
        </w:rPr>
        <w:t>Перераспреде</w:t>
      </w:r>
      <w:r>
        <w:rPr>
          <w:rStyle w:val="s0"/>
        </w:rPr>
        <w:t>ление средств осуществляется исключительно в целях обеспечения эффективной реализации настоящих Правил и недопущения неосвоения бюджетных средств.</w:t>
      </w:r>
    </w:p>
    <w:p w:rsidR="00000000" w:rsidRDefault="00695295">
      <w:pPr>
        <w:pStyle w:val="pj"/>
      </w:pPr>
      <w:r>
        <w:rPr>
          <w:rStyle w:val="s0"/>
        </w:rPr>
        <w:t>При недостаточности средств на субсидирование из республиканского бюджета региональный координатор обеспечива</w:t>
      </w:r>
      <w:r>
        <w:rPr>
          <w:rStyle w:val="s0"/>
        </w:rPr>
        <w:t>ет выделение дополнительных средств для субсидирования за счет средств местного бюджета.</w:t>
      </w:r>
    </w:p>
    <w:p w:rsidR="00000000" w:rsidRDefault="00695295">
      <w:pPr>
        <w:pStyle w:val="pj"/>
      </w:pPr>
      <w:r>
        <w:rPr>
          <w:rStyle w:val="s0"/>
        </w:rPr>
        <w:t>5. Финансовое агентство для целей формирования общего комплексного годового аналитического отчета эффективности по проектам, получившим субсидирование (далее - отчет),</w:t>
      </w:r>
      <w:r>
        <w:rPr>
          <w:rStyle w:val="s0"/>
        </w:rPr>
        <w:t xml:space="preserve"> не позднее июля года, следующего за отчетным, направляет результаты отчета уполномоченному органу.</w:t>
      </w:r>
    </w:p>
    <w:p w:rsidR="00000000" w:rsidRDefault="00695295">
      <w:pPr>
        <w:pStyle w:val="pj"/>
      </w:pPr>
      <w:r>
        <w:rPr>
          <w:rStyle w:val="s0"/>
        </w:rPr>
        <w:t>6. Уполномоченный орган оплачивает предоставление услуг в рамках настоящих Правил за счет средств республиканского бюджета финансовому агентству на основани</w:t>
      </w:r>
      <w:r>
        <w:rPr>
          <w:rStyle w:val="s0"/>
        </w:rPr>
        <w:t>и заключаемого с ним соответствующего договора.</w:t>
      </w:r>
    </w:p>
    <w:p w:rsidR="00000000" w:rsidRDefault="00695295">
      <w:pPr>
        <w:pStyle w:val="pj"/>
      </w:pPr>
      <w:bookmarkStart w:id="2" w:name="SUB700"/>
      <w:bookmarkEnd w:id="2"/>
      <w:r>
        <w:rPr>
          <w:rStyle w:val="s0"/>
        </w:rPr>
        <w:t>7. Финансовые инструменты выдаются в национальной валюте (включая цифровое теңге в случае его использования в соответствии с законодательством Республики Казахстан).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Глава 2. Порядок субсидирования части ставки вознаграждения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Параграф 1. Условия пред</w:t>
      </w:r>
      <w:r>
        <w:rPr>
          <w:rStyle w:val="s1"/>
        </w:rPr>
        <w:t>оставления субсидий</w:t>
      </w:r>
    </w:p>
    <w:p w:rsidR="00000000" w:rsidRDefault="00695295">
      <w:pPr>
        <w:pStyle w:val="pc"/>
      </w:pPr>
      <w:r>
        <w:rPr>
          <w:rStyle w:val="s1"/>
        </w:rPr>
        <w:t> </w:t>
      </w:r>
    </w:p>
    <w:p w:rsidR="00000000" w:rsidRDefault="00695295">
      <w:pPr>
        <w:pStyle w:val="pj"/>
      </w:pPr>
      <w:r>
        <w:rPr>
          <w:rStyle w:val="s0"/>
        </w:rPr>
        <w:t>8. Участниками субсидирования являются предприниматели, реализующие и (или) планирующие реализовать собственные проекты по перечню приоритетных видов экономической деятельности согласно приложению к настоящим Правилам, а также в видах</w:t>
      </w:r>
      <w:r>
        <w:rPr>
          <w:rStyle w:val="s0"/>
        </w:rPr>
        <w:t xml:space="preserve"> экономической деятельности, определенных местными исполнительными органами по методике присвоения рейтингов отраслям экономики, утвержденной внутренними нормативными документами Национальной палаты предпринимателей Республики Казахстан «Атамекен» и по сог</w:t>
      </w:r>
      <w:r>
        <w:rPr>
          <w:rStyle w:val="s0"/>
        </w:rPr>
        <w:t xml:space="preserve">ласованию с уполномоченным органом, при условии соблюдения требований, указанных в </w:t>
      </w:r>
      <w:hyperlink w:anchor="sub700" w:history="1">
        <w:r>
          <w:rPr>
            <w:rStyle w:val="a4"/>
          </w:rPr>
          <w:t>пунктах 7</w:t>
        </w:r>
      </w:hyperlink>
      <w:r>
        <w:rPr>
          <w:rStyle w:val="s0"/>
        </w:rPr>
        <w:t xml:space="preserve">, </w:t>
      </w:r>
      <w:hyperlink w:anchor="sub5500" w:history="1">
        <w:r>
          <w:rPr>
            <w:rStyle w:val="a4"/>
          </w:rPr>
          <w:t>55</w:t>
        </w:r>
      </w:hyperlink>
      <w:r>
        <w:rPr>
          <w:rStyle w:val="s0"/>
        </w:rPr>
        <w:t xml:space="preserve"> и </w:t>
      </w:r>
      <w:hyperlink w:anchor="sub5600" w:history="1">
        <w:r>
          <w:rPr>
            <w:rStyle w:val="a4"/>
          </w:rPr>
          <w:t>56</w:t>
        </w:r>
      </w:hyperlink>
      <w:r>
        <w:rPr>
          <w:rStyle w:val="s0"/>
        </w:rPr>
        <w:t xml:space="preserve"> настоящих Правил, с учетом места реализации проекта и места регис</w:t>
      </w:r>
      <w:r>
        <w:rPr>
          <w:rStyle w:val="s0"/>
        </w:rPr>
        <w:t>трации предпринимателя.</w:t>
      </w:r>
    </w:p>
    <w:p w:rsidR="00000000" w:rsidRDefault="00695295">
      <w:pPr>
        <w:pStyle w:val="pj"/>
      </w:pPr>
      <w:r>
        <w:rPr>
          <w:rStyle w:val="s0"/>
        </w:rPr>
        <w:t>Уполномоченный орган осуществляет согласование перечня видов экономической деятельности, определенных местными исполнительными органами, в течение 10 (десять) рабочих дней со дня его поступления. В случае замечаний уполномоченный ор</w:t>
      </w:r>
      <w:r>
        <w:rPr>
          <w:rStyle w:val="s0"/>
        </w:rPr>
        <w:t>ган направляет его на доработку с указанием выявленных несоответствий. Согласование доработанного перечня осуществляется в течение 5 (пять) рабочих дней со дня его повторного поступления.</w:t>
      </w:r>
    </w:p>
    <w:p w:rsidR="00000000" w:rsidRDefault="00695295">
      <w:pPr>
        <w:pStyle w:val="pj"/>
      </w:pPr>
      <w:r>
        <w:rPr>
          <w:rStyle w:val="s0"/>
        </w:rPr>
        <w:t>Перечень секторов экономики, определенных местными исполнительными о</w:t>
      </w:r>
      <w:r>
        <w:rPr>
          <w:rStyle w:val="s0"/>
        </w:rPr>
        <w:t>рганами и согласованных с уполномоченным органом, предоставляется финансовому агентству уполномоченным органом в порядке официального документооборота. При этом перечень приоритетных видов отраслей экономики в регионах и районах Республики Казахстан формир</w:t>
      </w:r>
      <w:r>
        <w:rPr>
          <w:rStyle w:val="s0"/>
        </w:rPr>
        <w:t>уется в количестве не более 6 (шесть) кодов общего классификатора видов экономической деятельности на уровне секции, раздела и группы.</w:t>
      </w:r>
    </w:p>
    <w:p w:rsidR="00000000" w:rsidRDefault="00695295">
      <w:pPr>
        <w:pStyle w:val="pj"/>
      </w:pPr>
      <w:r>
        <w:rPr>
          <w:rStyle w:val="s0"/>
        </w:rPr>
        <w:t>Субсидирование проектов предпринимателей, включенных в реестр субъектов социального предпринимательства, размещенный на и</w:t>
      </w:r>
      <w:r>
        <w:rPr>
          <w:rStyle w:val="s0"/>
        </w:rPr>
        <w:t>нтернет-ресурсе уполномоченного органа, осуществляется без отраслевых ограничений в соответствии с видами деятельности, отраженными в реестре субъектов социального предпринимательства с учетом места реализации проекта и места регистрации предпринимателя.</w:t>
      </w:r>
    </w:p>
    <w:p w:rsidR="00000000" w:rsidRDefault="00695295">
      <w:pPr>
        <w:pStyle w:val="pj"/>
      </w:pPr>
      <w:r>
        <w:rPr>
          <w:rStyle w:val="s0"/>
        </w:rPr>
        <w:t>П</w:t>
      </w:r>
      <w:r>
        <w:rPr>
          <w:rStyle w:val="s0"/>
        </w:rPr>
        <w:t>роекты, реализуемые в рамках программы «Ауыл аманаты» и проекта «Одно село - один продукт», а также реализуемые сельскохозяйственными кооперативами, относятся к приоритетным направлениям и подлежат первоочередному (приоритетному) рассмотрению при подаче за</w:t>
      </w:r>
      <w:r>
        <w:rPr>
          <w:rStyle w:val="s0"/>
        </w:rPr>
        <w:t>явок на получение субсидий.</w:t>
      </w:r>
    </w:p>
    <w:p w:rsidR="00000000" w:rsidRDefault="00695295">
      <w:pPr>
        <w:pStyle w:val="pj"/>
      </w:pPr>
      <w:r>
        <w:rPr>
          <w:rStyle w:val="s0"/>
        </w:rPr>
        <w:t>Предпринимателям, получившим поддержку в рамках настоящих Правил, допускаются предоставление гарантий в рамках гарантийного фонда и получение поддержки в рамках программы «Условия обусловленного лизингового финансирования акцион</w:t>
      </w:r>
      <w:r>
        <w:rPr>
          <w:rStyle w:val="s0"/>
        </w:rPr>
        <w:t>ерного общества «Фонд развития промышленности» модернизации производственных мощностей предприятий малого и среднего бизнеса в обрабатывающей промышленности», утвержденной решением правления акционерного общества «Фонд развития промышленности» от 29 октябр</w:t>
      </w:r>
      <w:r>
        <w:rPr>
          <w:rStyle w:val="s0"/>
        </w:rPr>
        <w:t>я 2025 года.</w:t>
      </w:r>
    </w:p>
    <w:p w:rsidR="00000000" w:rsidRDefault="00695295">
      <w:pPr>
        <w:pStyle w:val="pj"/>
      </w:pPr>
      <w:r>
        <w:rPr>
          <w:rStyle w:val="s0"/>
        </w:rPr>
        <w:t>9. Субсидирование осуществляется по новым финансовым инструментам, выдаваемым финансовым институтом для реализации новых эффективных проектов, направленных на инвестиции и пополнение оборотных средств.</w:t>
      </w:r>
    </w:p>
    <w:p w:rsidR="00000000" w:rsidRDefault="00695295">
      <w:pPr>
        <w:pStyle w:val="pj"/>
      </w:pPr>
      <w:r>
        <w:rPr>
          <w:rStyle w:val="s0"/>
        </w:rPr>
        <w:t>Под инвестициями понимаются затраты, напр</w:t>
      </w:r>
      <w:r>
        <w:rPr>
          <w:rStyle w:val="s0"/>
        </w:rPr>
        <w:t>авленные на приобретение основных средств, включая коммерческую недвижимость, оборудование, технику, транспортные средства, биологические, материальные и нематериальные активы, а также затраты, направленные на строительство, модернизацию, реконструкцию и (</w:t>
      </w:r>
      <w:r>
        <w:rPr>
          <w:rStyle w:val="s0"/>
        </w:rPr>
        <w:t>или) капитальный ремонт объектов, используемых в предпринимательской деятельности. К инвестициям также относятся расходы по налогу на добавленную стоимость, включенные в стоимость вышеуказанных основных средств и активов.</w:t>
      </w:r>
    </w:p>
    <w:p w:rsidR="00000000" w:rsidRDefault="00695295">
      <w:pPr>
        <w:pStyle w:val="pj"/>
      </w:pPr>
      <w:r>
        <w:rPr>
          <w:rStyle w:val="s0"/>
        </w:rPr>
        <w:t>Обязательным условием приобретения</w:t>
      </w:r>
      <w:r>
        <w:rPr>
          <w:rStyle w:val="s0"/>
        </w:rPr>
        <w:t xml:space="preserve"> основных средств, оборудования, техники, транспортных средств, строительных материалов и иных активов в рамках реализации инвестиционного проекта является их производство казахстанскими товаропроизводителями, включенными в реестр казахстанских товаропроиз</w:t>
      </w:r>
      <w:r>
        <w:rPr>
          <w:rStyle w:val="s0"/>
        </w:rPr>
        <w:t xml:space="preserve">водителей в соответствии с </w:t>
      </w:r>
      <w:hyperlink r:id="rId13" w:anchor="sub_id=100" w:history="1">
        <w:r>
          <w:rPr>
            <w:rStyle w:val="a4"/>
          </w:rPr>
          <w:t>Правилами</w:t>
        </w:r>
      </w:hyperlink>
      <w:r>
        <w:rPr>
          <w:rStyle w:val="s0"/>
        </w:rPr>
        <w:t xml:space="preserve"> ведения реестра казахстанских товаропроизводителей, утвержденными приказом Министра промышленности и строительства Республики Казахстан от 27 авгус</w:t>
      </w:r>
      <w:r>
        <w:rPr>
          <w:rStyle w:val="s0"/>
        </w:rPr>
        <w:t>та 2025 года № 327 (зарегистрирован в реестре государственной регистрации нормативных правовых актов за № 36717).</w:t>
      </w:r>
    </w:p>
    <w:p w:rsidR="00000000" w:rsidRDefault="00695295">
      <w:pPr>
        <w:pStyle w:val="pj"/>
      </w:pPr>
      <w:r>
        <w:rPr>
          <w:rStyle w:val="s0"/>
        </w:rPr>
        <w:t>В случае отсутствия в реестре казахстанских товаропроизводителей товаров, оборудования, техники, строительных материалов или иных активов, нео</w:t>
      </w:r>
      <w:r>
        <w:rPr>
          <w:rStyle w:val="s0"/>
        </w:rPr>
        <w:t>бходимых для реализации инвестиционного проекта, допускается их приобретение у иных производителей.</w:t>
      </w:r>
    </w:p>
    <w:p w:rsidR="00000000" w:rsidRDefault="00695295">
      <w:pPr>
        <w:pStyle w:val="pj"/>
      </w:pPr>
      <w:r>
        <w:rPr>
          <w:rStyle w:val="s0"/>
        </w:rPr>
        <w:t>Под пополнением оборотных средств понимается использование финансового инструмента предпринимателем, связанное с обеспечением операционной (текущей) деятель</w:t>
      </w:r>
      <w:r>
        <w:rPr>
          <w:rStyle w:val="s0"/>
        </w:rPr>
        <w:t>ности предпринимателя на возобновляемой/невозобновляемой основе и исключающее оплату налоговых обязательств, пенсионных и социальных отчислений, таможенных платежей/сборов/пошлин.</w:t>
      </w:r>
    </w:p>
    <w:p w:rsidR="00000000" w:rsidRDefault="00695295">
      <w:pPr>
        <w:pStyle w:val="pj"/>
      </w:pPr>
      <w:r>
        <w:rPr>
          <w:rStyle w:val="s0"/>
        </w:rPr>
        <w:t>Под новыми эффективными проектами понимаются проекты предпринимателей, соотв</w:t>
      </w:r>
      <w:r>
        <w:rPr>
          <w:rStyle w:val="s0"/>
        </w:rPr>
        <w:t>етствующие следующим требованиям:</w:t>
      </w:r>
    </w:p>
    <w:p w:rsidR="00000000" w:rsidRDefault="00695295">
      <w:pPr>
        <w:pStyle w:val="pj"/>
      </w:pPr>
      <w:r>
        <w:rPr>
          <w:rStyle w:val="s0"/>
        </w:rPr>
        <w:t>на инвестиционные цели:</w:t>
      </w:r>
    </w:p>
    <w:p w:rsidR="00000000" w:rsidRDefault="00695295">
      <w:pPr>
        <w:pStyle w:val="pj"/>
      </w:pPr>
      <w:r>
        <w:rPr>
          <w:rStyle w:val="s0"/>
        </w:rPr>
        <w:t>создание новых рабочих мест на каждые 100 (сто) миллионов теңге кредита, но не менее одного рабочего места по каждому проекту, по итогам 2 (два) финансовых лет, следующих за годом получения поддержк</w:t>
      </w:r>
      <w:r>
        <w:rPr>
          <w:rStyle w:val="s0"/>
        </w:rPr>
        <w:t>и;</w:t>
      </w:r>
    </w:p>
    <w:p w:rsidR="00000000" w:rsidRDefault="00695295">
      <w:pPr>
        <w:pStyle w:val="pj"/>
      </w:pPr>
      <w:r>
        <w:rPr>
          <w:rStyle w:val="s0"/>
        </w:rPr>
        <w:t>обязательное увеличение дохода не ниже уровня накопленной инфляции по итогам одного финансового года и на ежегодной основе до окончания срока субсидирования;</w:t>
      </w:r>
    </w:p>
    <w:p w:rsidR="00000000" w:rsidRDefault="00695295">
      <w:pPr>
        <w:pStyle w:val="pj"/>
      </w:pPr>
      <w:r>
        <w:rPr>
          <w:rStyle w:val="s0"/>
        </w:rPr>
        <w:t>на пополнение оборотных средств:</w:t>
      </w:r>
    </w:p>
    <w:p w:rsidR="00000000" w:rsidRDefault="00695295">
      <w:pPr>
        <w:pStyle w:val="pj"/>
      </w:pPr>
      <w:r>
        <w:rPr>
          <w:rStyle w:val="s0"/>
        </w:rPr>
        <w:t>обязательное увеличение дохода и фонда оплаты труда не ниже ур</w:t>
      </w:r>
      <w:r>
        <w:rPr>
          <w:rStyle w:val="s0"/>
        </w:rPr>
        <w:t>овня накопленной инфляции по итогам одного финансового года и на ежегодной основе до окончания срока субсидирования.</w:t>
      </w:r>
    </w:p>
    <w:p w:rsidR="00000000" w:rsidRDefault="00695295">
      <w:pPr>
        <w:pStyle w:val="pj"/>
      </w:pPr>
      <w:r>
        <w:rPr>
          <w:rStyle w:val="s0"/>
        </w:rPr>
        <w:t>Для расчета показателей эффективности используются данные Комитета государственных доходов Министерства финансов Республики Казахстан/налоговой декларации и (или) выписка из лицевого счета о состоянии расчетов с бюджетом.</w:t>
      </w:r>
    </w:p>
    <w:p w:rsidR="00000000" w:rsidRDefault="00695295">
      <w:pPr>
        <w:pStyle w:val="pj"/>
      </w:pPr>
      <w:r>
        <w:rPr>
          <w:rStyle w:val="s0"/>
        </w:rPr>
        <w:t>Допускается отклонение фактическог</w:t>
      </w:r>
      <w:r>
        <w:rPr>
          <w:rStyle w:val="s0"/>
        </w:rPr>
        <w:t>о уровня увеличения дохода и фонда оплаты труда от уровня накопленной инфляции в меньшую сторону не более чем на 1 (один) процентный пункт за соответствующий отчетный период.</w:t>
      </w:r>
    </w:p>
    <w:p w:rsidR="00000000" w:rsidRDefault="00695295">
      <w:pPr>
        <w:pStyle w:val="pj"/>
      </w:pPr>
      <w:r>
        <w:rPr>
          <w:rStyle w:val="s0"/>
        </w:rPr>
        <w:t>При этом отчетной датой при расчете показателей эффективности является начало сле</w:t>
      </w:r>
      <w:r>
        <w:rPr>
          <w:rStyle w:val="s0"/>
        </w:rPr>
        <w:t>дующего финансового года вне зависимости от даты начала субсидирования.</w:t>
      </w:r>
    </w:p>
    <w:p w:rsidR="00000000" w:rsidRDefault="00695295">
      <w:pPr>
        <w:pStyle w:val="pj"/>
      </w:pPr>
      <w:r>
        <w:rPr>
          <w:rStyle w:val="s0"/>
        </w:rPr>
        <w:t>При этом вышеуказанные показатели подтверждаются предпринимателем, который непосредственно получал/получает поддержку в виде субсидирования.</w:t>
      </w:r>
    </w:p>
    <w:p w:rsidR="00000000" w:rsidRDefault="00695295">
      <w:pPr>
        <w:pStyle w:val="pj"/>
      </w:pPr>
      <w:r>
        <w:rPr>
          <w:rStyle w:val="s0"/>
        </w:rPr>
        <w:t>В случае неисполнения показателей эффективн</w:t>
      </w:r>
      <w:r>
        <w:rPr>
          <w:rStyle w:val="s0"/>
        </w:rPr>
        <w:t>ости допускается предоставление дополнительного срока не более чем на 1 (один) финансовый год при подтверждении реализации проекта и целевого назначения финансового инструмента.</w:t>
      </w:r>
    </w:p>
    <w:p w:rsidR="00000000" w:rsidRDefault="00695295">
      <w:pPr>
        <w:pStyle w:val="pj"/>
      </w:pPr>
      <w:r>
        <w:rPr>
          <w:rStyle w:val="s0"/>
        </w:rPr>
        <w:t xml:space="preserve">Основаниями для предоставления дополнительного срока являются обстоятельства, </w:t>
      </w:r>
      <w:r>
        <w:rPr>
          <w:rStyle w:val="s0"/>
        </w:rPr>
        <w:t>объективно препятствующие своевременному достижению показателей эффективности, в том числе задержка поставки и ввода в эксплуатацию оборудования, получения разрешительных документов, подключения к инженерной инфраструктуре, и иные не зависящие от предприни</w:t>
      </w:r>
      <w:r>
        <w:rPr>
          <w:rStyle w:val="s0"/>
        </w:rPr>
        <w:t>мателя обстоятельства.</w:t>
      </w:r>
    </w:p>
    <w:p w:rsidR="00000000" w:rsidRDefault="00695295">
      <w:pPr>
        <w:pStyle w:val="pj"/>
      </w:pPr>
      <w:r>
        <w:rPr>
          <w:rStyle w:val="s0"/>
        </w:rPr>
        <w:t>Предоставление дополнительного срока не освобождает предпринимателя от обязанности по достижению установленных показателей эффективности.</w:t>
      </w:r>
    </w:p>
    <w:p w:rsidR="00000000" w:rsidRDefault="00695295">
      <w:pPr>
        <w:pStyle w:val="pj"/>
      </w:pPr>
      <w:r>
        <w:rPr>
          <w:rStyle w:val="s0"/>
        </w:rPr>
        <w:t>10. Субсидированию также подлежат новые финансовые инструменты, ранее выданные финансовым инсти</w:t>
      </w:r>
      <w:r>
        <w:rPr>
          <w:rStyle w:val="s0"/>
        </w:rPr>
        <w:t>тутом, в течение 12 (двенадцать) месяцев до даты направления в финансовое агентство копии договора или графика платежей или данных по договору на автоматизированный сервис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11. Сумма финансового инструмента, подлежащая субсидированию,</w:t>
      </w:r>
      <w:r>
        <w:rPr>
          <w:rStyle w:val="s0"/>
        </w:rPr>
        <w:t xml:space="preserve"> составляет не более 200 (двести) миллионов теңге для одного предпринимателя с учетом всех действующих финансовых инструментов, по которым осуществляется субсидирование, в том числе по аффилированным с ним лицам/компаниям.</w:t>
      </w:r>
    </w:p>
    <w:p w:rsidR="00000000" w:rsidRDefault="00695295">
      <w:pPr>
        <w:pStyle w:val="pj"/>
      </w:pPr>
      <w:r>
        <w:rPr>
          <w:rStyle w:val="s0"/>
        </w:rPr>
        <w:t>При этом финансовый институт обес</w:t>
      </w:r>
      <w:r>
        <w:rPr>
          <w:rStyle w:val="s0"/>
        </w:rPr>
        <w:t>печивает учет всех юридических лиц и индивидуальных предпринимателей, входящих в периметр сделки и отраженных в материалах и решениях уполномоченных органов финансового института.</w:t>
      </w:r>
    </w:p>
    <w:p w:rsidR="00000000" w:rsidRDefault="00695295">
      <w:pPr>
        <w:pStyle w:val="pj"/>
      </w:pPr>
      <w:r>
        <w:rPr>
          <w:rStyle w:val="s0"/>
        </w:rPr>
        <w:t>Расчет совокупного лимита в 200 (двести) миллионов теңге осуществляется исхо</w:t>
      </w:r>
      <w:r>
        <w:rPr>
          <w:rStyle w:val="s0"/>
        </w:rPr>
        <w:t>дя из суммарного объема финансовых инструментов, по которым производится субсидирование в отношении заемщика и аффилированных с ним лиц, определенных финансовым институтом.</w:t>
      </w:r>
    </w:p>
    <w:p w:rsidR="00000000" w:rsidRDefault="00695295">
      <w:pPr>
        <w:pStyle w:val="pj"/>
      </w:pPr>
      <w:r>
        <w:rPr>
          <w:rStyle w:val="s0"/>
        </w:rPr>
        <w:t>Допускается повторное получение на новые финансовые инструменты в пределах суммы, установленной настоящими Правилами, при частичном/полном досрочном погашении основного долга.</w:t>
      </w:r>
    </w:p>
    <w:p w:rsidR="00000000" w:rsidRDefault="00695295">
      <w:pPr>
        <w:pStyle w:val="pj"/>
      </w:pPr>
      <w:r>
        <w:rPr>
          <w:rStyle w:val="s0"/>
        </w:rPr>
        <w:t>12. Субсидирование осуществляется по финансовому инструменту с номинальной ставк</w:t>
      </w:r>
      <w:r>
        <w:rPr>
          <w:rStyle w:val="s0"/>
        </w:rPr>
        <w:t>ой вознаграждения, не превышающей базовую ставку, установленную Национальным Банком Республики Казахстан (далее - НБ РК), и увеличенной на 4 (четыре) процентных пункта.</w:t>
      </w:r>
    </w:p>
    <w:p w:rsidR="00000000" w:rsidRDefault="00695295">
      <w:pPr>
        <w:pStyle w:val="pj"/>
      </w:pPr>
      <w:r>
        <w:rPr>
          <w:rStyle w:val="s0"/>
        </w:rPr>
        <w:t>Размер субсидирования составляет 40 % от номинальной ставки, разница от номинальной ста</w:t>
      </w:r>
      <w:r>
        <w:rPr>
          <w:rStyle w:val="s0"/>
        </w:rPr>
        <w:t>вки оплачивается предпринимателем, при этом ставка для предпринимателя - не менее 12,6 %. В случае уменьшения базовой ставки, установленной НБ РК, ниже 17 % ставка, оплачиваемая предпринимателем, устанавливается в размере 12,6 %, а разница субсидируется фи</w:t>
      </w:r>
      <w:r>
        <w:rPr>
          <w:rStyle w:val="s0"/>
        </w:rPr>
        <w:t>нансовым агентством.</w:t>
      </w:r>
    </w:p>
    <w:p w:rsidR="00000000" w:rsidRDefault="00695295">
      <w:pPr>
        <w:pStyle w:val="pj"/>
      </w:pPr>
      <w:r>
        <w:rPr>
          <w:rStyle w:val="s0"/>
        </w:rPr>
        <w:t>Размер субсидирования проектов предпринимателей, включенных в реестр субъектов социального предпринимательства, составляет 50 % от номинальной ставки вознаграждения по финансовому инструменту, при этом оставшаяся часть ставки вознаграж</w:t>
      </w:r>
      <w:r>
        <w:rPr>
          <w:rStyle w:val="s0"/>
        </w:rPr>
        <w:t>дения уплачивается предпринимателем.</w:t>
      </w:r>
    </w:p>
    <w:p w:rsidR="00000000" w:rsidRDefault="00695295">
      <w:pPr>
        <w:pStyle w:val="pj"/>
      </w:pPr>
      <w:r>
        <w:rPr>
          <w:rStyle w:val="s0"/>
        </w:rPr>
        <w:t>При расчете номинальной ставки учитывается базовая ставка, установленная НБ РК и действующая на момент решения финансового института по проекту предпринимателя.</w:t>
      </w:r>
    </w:p>
    <w:p w:rsidR="00000000" w:rsidRDefault="00695295">
      <w:pPr>
        <w:pStyle w:val="pj"/>
      </w:pPr>
      <w:r>
        <w:rPr>
          <w:rStyle w:val="s0"/>
        </w:rPr>
        <w:t>13. Срок субсидирования по финансовому инструменту составл</w:t>
      </w:r>
      <w:r>
        <w:rPr>
          <w:rStyle w:val="s0"/>
        </w:rPr>
        <w:t>яет 3 (три) года без права пролонгации срока субсидирования.</w:t>
      </w:r>
    </w:p>
    <w:p w:rsidR="00000000" w:rsidRDefault="00695295">
      <w:pPr>
        <w:pStyle w:val="pj"/>
      </w:pPr>
      <w:r>
        <w:rPr>
          <w:rStyle w:val="s0"/>
        </w:rPr>
        <w:t>14. Финансовый институт не взимает каких-либо комиссий, сборов и (или) иных платежей (далее - комиссия) по финансовым инструментам, по которым предоставляется субсидирование в рамках настоящих Пр</w:t>
      </w:r>
      <w:r>
        <w:rPr>
          <w:rStyle w:val="s0"/>
        </w:rPr>
        <w:t>авил, за исключением:</w:t>
      </w:r>
    </w:p>
    <w:p w:rsidR="00000000" w:rsidRDefault="00695295">
      <w:pPr>
        <w:pStyle w:val="pj"/>
      </w:pPr>
      <w:r>
        <w:rPr>
          <w:rStyle w:val="s0"/>
        </w:rPr>
        <w:t>1) связанных с изменением условий, инициируемых предпринимателем;</w:t>
      </w:r>
    </w:p>
    <w:p w:rsidR="00000000" w:rsidRDefault="00695295">
      <w:pPr>
        <w:pStyle w:val="pj"/>
      </w:pPr>
      <w:r>
        <w:rPr>
          <w:rStyle w:val="s0"/>
        </w:rPr>
        <w:t>2) взимаемых по причине нарушения предпринимателем обязательств по финансовому инструменту;</w:t>
      </w:r>
    </w:p>
    <w:p w:rsidR="00000000" w:rsidRDefault="00695295">
      <w:pPr>
        <w:pStyle w:val="pj"/>
      </w:pPr>
      <w:r>
        <w:rPr>
          <w:rStyle w:val="s0"/>
        </w:rPr>
        <w:t>3) связанных с проведением независимой оценки, страхования, регистрацией дог</w:t>
      </w:r>
      <w:r>
        <w:rPr>
          <w:rStyle w:val="s0"/>
        </w:rPr>
        <w:t>овора залога и снятием обременения;</w:t>
      </w:r>
    </w:p>
    <w:p w:rsidR="00000000" w:rsidRDefault="00695295">
      <w:pPr>
        <w:pStyle w:val="pj"/>
      </w:pPr>
      <w:r>
        <w:rPr>
          <w:rStyle w:val="s0"/>
        </w:rPr>
        <w:t>4) платежей по расчетно-кассовому обслуживанию.</w:t>
      </w:r>
    </w:p>
    <w:p w:rsidR="00000000" w:rsidRDefault="00695295">
      <w:pPr>
        <w:pStyle w:val="pj"/>
      </w:pPr>
      <w:r>
        <w:rPr>
          <w:rStyle w:val="s0"/>
        </w:rPr>
        <w:t>В случае субсидирования финансового инструмента, ранее выданного в течение 12 (двенадцать) месяцев до даты направления в финансовое агентство копии договора, по которому фи</w:t>
      </w:r>
      <w:r>
        <w:rPr>
          <w:rStyle w:val="s0"/>
        </w:rPr>
        <w:t>нансовый институт до начала субсидирования удержал комиссии, не предусмотренные в настоящем пункте настоящих Правил, финансовый институт возмещает предпринимателю удержанные комиссии в течение 3 (три) месяцев с даты начала субсидирования.</w:t>
      </w:r>
    </w:p>
    <w:p w:rsidR="00000000" w:rsidRDefault="00695295">
      <w:pPr>
        <w:pStyle w:val="pj"/>
      </w:pPr>
      <w:r>
        <w:rPr>
          <w:rStyle w:val="s0"/>
        </w:rPr>
        <w:t>15. Срок реализац</w:t>
      </w:r>
      <w:r>
        <w:rPr>
          <w:rStyle w:val="s0"/>
        </w:rPr>
        <w:t>ии инвестиционных проектов, по которым осуществляется субсидирование, не может превышать 18 (восемнадцать) месяцев с даты начала субсидирования. Допускается предоставление дополнительного срока не более чем на 6 (шесть) месяцев после истечения срока, устан</w:t>
      </w:r>
      <w:r>
        <w:rPr>
          <w:rStyle w:val="s0"/>
        </w:rPr>
        <w:t>овленного настоящими Правилами, в случаях:</w:t>
      </w:r>
    </w:p>
    <w:p w:rsidR="00000000" w:rsidRDefault="00695295">
      <w:pPr>
        <w:pStyle w:val="pj"/>
      </w:pPr>
      <w:r>
        <w:rPr>
          <w:rStyle w:val="s0"/>
        </w:rPr>
        <w:t>1) обстоятельств форс-мажора, таких как природные катастрофы, войны, эпидемии, влияющие на выполнение проекта;</w:t>
      </w:r>
    </w:p>
    <w:p w:rsidR="00000000" w:rsidRDefault="00695295">
      <w:pPr>
        <w:pStyle w:val="pj"/>
      </w:pPr>
      <w:r>
        <w:rPr>
          <w:rStyle w:val="s0"/>
        </w:rPr>
        <w:t>2) значительных изменений в законодательстве, которые не могли быть предсказаны на момент начала реали</w:t>
      </w:r>
      <w:r>
        <w:rPr>
          <w:rStyle w:val="s0"/>
        </w:rPr>
        <w:t>зации проекта и которые требуют дополнительного времени для адаптации;</w:t>
      </w:r>
    </w:p>
    <w:p w:rsidR="00000000" w:rsidRDefault="00695295">
      <w:pPr>
        <w:pStyle w:val="pj"/>
      </w:pPr>
      <w:r>
        <w:rPr>
          <w:rStyle w:val="s0"/>
        </w:rPr>
        <w:t>3) непредвиденных обстоятельств, связанных с техническими, экономическими или производственными сложностями, которые возникли в процессе реализации проекта, при условии, что они не были</w:t>
      </w:r>
      <w:r>
        <w:rPr>
          <w:rStyle w:val="s0"/>
        </w:rPr>
        <w:t xml:space="preserve"> результатом небрежности или халатности со стороны предпринимателя, получающего субсидии.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i"/>
      </w:pPr>
      <w:r>
        <w:rPr>
          <w:rStyle w:val="s0"/>
        </w:rPr>
        <w:t xml:space="preserve">Параграф 2. Исключен в соответствии с </w:t>
      </w:r>
      <w:hyperlink r:id="rId14" w:history="1">
        <w:r>
          <w:rPr>
            <w:rStyle w:val="a4"/>
          </w:rPr>
          <w:t>постановлением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Правительства РК от 18.08.26 г. № 729 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Параграф 3. Порядок предоставления субсидирования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21. Предприниматель обращается в финансовый институт с заявкой на предоставление финансового инструмента.</w:t>
      </w:r>
    </w:p>
    <w:p w:rsidR="00000000" w:rsidRDefault="00695295">
      <w:pPr>
        <w:pStyle w:val="pj"/>
      </w:pPr>
      <w:r>
        <w:rPr>
          <w:rStyle w:val="s0"/>
        </w:rPr>
        <w:t>Финансовый институт проводит комплексную оценку/экспертиз</w:t>
      </w:r>
      <w:r>
        <w:rPr>
          <w:rStyle w:val="s0"/>
        </w:rPr>
        <w:t>у финансово-экономической эффективности проекта.</w:t>
      </w:r>
    </w:p>
    <w:p w:rsidR="00000000" w:rsidRDefault="00695295">
      <w:pPr>
        <w:pStyle w:val="pj"/>
      </w:pPr>
      <w:r>
        <w:rPr>
          <w:rStyle w:val="s0"/>
        </w:rPr>
        <w:t>Финансовый институт по действующему финансовому инструменту до момента субсидирования списывает штрафы и пени за неисполнение предпринимателем обязательств по их своевременному погашению в рамках финансового</w:t>
      </w:r>
      <w:r>
        <w:rPr>
          <w:rStyle w:val="s0"/>
        </w:rPr>
        <w:t xml:space="preserve"> инструмента (при наличии), предусмотренные договором.</w:t>
      </w:r>
    </w:p>
    <w:p w:rsidR="00000000" w:rsidRDefault="00695295">
      <w:pPr>
        <w:pStyle w:val="pj"/>
      </w:pPr>
      <w:bookmarkStart w:id="3" w:name="SUB2200"/>
      <w:bookmarkEnd w:id="3"/>
      <w:r>
        <w:rPr>
          <w:rStyle w:val="s0"/>
        </w:rPr>
        <w:t>22. В случае принятия финансовым институтом положительного решения о предоставлении финансового инструмента финансовый институт направляет в филиалы финансового агентства пакет документов для рассмотре</w:t>
      </w:r>
      <w:r>
        <w:rPr>
          <w:rStyle w:val="s0"/>
        </w:rPr>
        <w:t>ния проекта предпринимателя на соответствие требованиям и условиям настоящих Правил, включая:</w:t>
      </w:r>
    </w:p>
    <w:p w:rsidR="00000000" w:rsidRDefault="00695295">
      <w:pPr>
        <w:pStyle w:val="pj"/>
      </w:pPr>
      <w:r>
        <w:rPr>
          <w:rStyle w:val="s0"/>
        </w:rPr>
        <w:t>1) чек-лист по заявке предпринимателя, по форме, утвержденной уполномоченным органом Фонда;</w:t>
      </w:r>
    </w:p>
    <w:p w:rsidR="00000000" w:rsidRDefault="00695295">
      <w:pPr>
        <w:pStyle w:val="pj"/>
      </w:pPr>
      <w:r>
        <w:rPr>
          <w:rStyle w:val="s0"/>
        </w:rPr>
        <w:t>2) справку о государственной регистрации (перерегистрации) юридическог</w:t>
      </w:r>
      <w:r>
        <w:rPr>
          <w:rStyle w:val="s0"/>
        </w:rPr>
        <w:t>о лица, уведомление о государственной регистрации предпринимателя/предоставление сведений о всех регистрационных действиях юридического лица (предоставляется только при отсутствии технической возможности получения сведений посредством интеграции с информац</w:t>
      </w:r>
      <w:r>
        <w:rPr>
          <w:rStyle w:val="s0"/>
        </w:rPr>
        <w:t>ионными системами);</w:t>
      </w:r>
    </w:p>
    <w:p w:rsidR="00000000" w:rsidRDefault="00695295">
      <w:pPr>
        <w:pStyle w:val="pj"/>
      </w:pPr>
      <w:r>
        <w:rPr>
          <w:rStyle w:val="s0"/>
        </w:rPr>
        <w:t xml:space="preserve">3) справку об отсутствии налоговой задолженности (справка предоставляется только при отсутствии технической возможности получения сведений посредством интеграции с информационными системами Комитета государственных доходов Министерства </w:t>
      </w:r>
      <w:r>
        <w:rPr>
          <w:rStyle w:val="s0"/>
        </w:rPr>
        <w:t>финансов Республики Казахстан);</w:t>
      </w:r>
    </w:p>
    <w:p w:rsidR="00000000" w:rsidRDefault="00695295">
      <w:pPr>
        <w:pStyle w:val="pj"/>
      </w:pPr>
      <w:r>
        <w:rPr>
          <w:rStyle w:val="s0"/>
        </w:rPr>
        <w:t>4) положительное решение финансового института (выписка из протокола решения финансового института);</w:t>
      </w:r>
    </w:p>
    <w:p w:rsidR="00000000" w:rsidRDefault="00695295">
      <w:pPr>
        <w:pStyle w:val="pj"/>
      </w:pPr>
      <w:r>
        <w:rPr>
          <w:rStyle w:val="s0"/>
        </w:rPr>
        <w:t>5) технико-экономическое обоснование/бизнес-план/экспертное заключение финансового института, а также заключение рисков фин</w:t>
      </w:r>
      <w:r>
        <w:rPr>
          <w:rStyle w:val="s0"/>
        </w:rPr>
        <w:t>ансового института - при наличии;</w:t>
      </w:r>
    </w:p>
    <w:p w:rsidR="00000000" w:rsidRDefault="00695295">
      <w:pPr>
        <w:pStyle w:val="pj"/>
      </w:pPr>
      <w:r>
        <w:rPr>
          <w:rStyle w:val="s0"/>
        </w:rPr>
        <w:t>6) заявление-согласие по форме, утвержденной уполномоченным органом Фонда;</w:t>
      </w:r>
    </w:p>
    <w:p w:rsidR="00000000" w:rsidRDefault="00695295">
      <w:pPr>
        <w:pStyle w:val="pj"/>
      </w:pPr>
      <w:r>
        <w:rPr>
          <w:rStyle w:val="s0"/>
        </w:rPr>
        <w:t>7) заявление на предоставление согласия на получение от Комитета государственных доходов Министерства финансов Республики Казахстан сведений, являю</w:t>
      </w:r>
      <w:r>
        <w:rPr>
          <w:rStyle w:val="s0"/>
        </w:rPr>
        <w:t>щихся налоговой тайной, по форме, утвержденной уполномоченным органом Фонда;</w:t>
      </w:r>
    </w:p>
    <w:p w:rsidR="00000000" w:rsidRDefault="00695295">
      <w:pPr>
        <w:pStyle w:val="pj"/>
      </w:pPr>
      <w:r>
        <w:rPr>
          <w:rStyle w:val="s0"/>
        </w:rPr>
        <w:t>8) справка о категории предпринимателя (предоставляется только при отсутствии технической возможности получения сведений посредством интеграции с информационными системами);</w:t>
      </w:r>
    </w:p>
    <w:p w:rsidR="00000000" w:rsidRDefault="00695295">
      <w:pPr>
        <w:pStyle w:val="pj"/>
      </w:pPr>
      <w:r>
        <w:rPr>
          <w:rStyle w:val="s0"/>
        </w:rPr>
        <w:t>9) до</w:t>
      </w:r>
      <w:r>
        <w:rPr>
          <w:rStyle w:val="s0"/>
        </w:rPr>
        <w:t>кументы, подтверждающие соответствие проекта и предпринимателя условиям настоящих Правил. При выявлении недостаточности представленных документов финансовое агентство осуществляет письменный запрос дополнительных документов, необходимых для подтверждения с</w:t>
      </w:r>
      <w:r>
        <w:rPr>
          <w:rStyle w:val="s0"/>
        </w:rPr>
        <w:t>оответствия проекта и (или) предпринимателя требованиям и условиям настоящих Правил, с обоснованием перечня запрашиваемых документов.</w:t>
      </w:r>
    </w:p>
    <w:p w:rsidR="00000000" w:rsidRDefault="00695295">
      <w:pPr>
        <w:pStyle w:val="pj"/>
      </w:pPr>
      <w:r>
        <w:rPr>
          <w:rStyle w:val="s0"/>
        </w:rPr>
        <w:t>23. В случаях несоответствия проекта предпринимателя и представленных материалов условиям настоящих Правил и (или) предста</w:t>
      </w:r>
      <w:r>
        <w:rPr>
          <w:rStyle w:val="s0"/>
        </w:rPr>
        <w:t>вления неполного пакета документов либо документов, не соответствующих установленным формам, финансовое агентство в течение 1 (один) рабочего дня возвращает финансовому институту представленные документы с указанием конкретных недостатков по ним для дорабо</w:t>
      </w:r>
      <w:r>
        <w:rPr>
          <w:rStyle w:val="s0"/>
        </w:rPr>
        <w:t>тки.</w:t>
      </w:r>
    </w:p>
    <w:p w:rsidR="00000000" w:rsidRDefault="00695295">
      <w:pPr>
        <w:pStyle w:val="pj"/>
      </w:pPr>
      <w:r>
        <w:rPr>
          <w:rStyle w:val="s0"/>
        </w:rPr>
        <w:t>В случаях соответствия предпринимателя и представленных материалов условиям настоящих Правил и (или) отсутствия недостатков по пакету документов финансовое агентство на четвертый рабочий день после получения пакета документов выносит проект предприним</w:t>
      </w:r>
      <w:r>
        <w:rPr>
          <w:rStyle w:val="s0"/>
        </w:rPr>
        <w:t>ателя на заседание уполномоченного органа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24. Уполномоченный орган финансового агентства по результатам рассмотрения проекта принимает одно из следующих решений:</w:t>
      </w:r>
    </w:p>
    <w:p w:rsidR="00000000" w:rsidRDefault="00695295">
      <w:pPr>
        <w:pStyle w:val="pj"/>
      </w:pPr>
      <w:r>
        <w:rPr>
          <w:rStyle w:val="s0"/>
        </w:rPr>
        <w:t>о предоставлении субсидий;</w:t>
      </w:r>
    </w:p>
    <w:p w:rsidR="00000000" w:rsidRDefault="00695295">
      <w:pPr>
        <w:pStyle w:val="pj"/>
      </w:pPr>
      <w:r>
        <w:rPr>
          <w:rStyle w:val="s0"/>
        </w:rPr>
        <w:t>об отказе в предоставлении субсидии;</w:t>
      </w:r>
    </w:p>
    <w:p w:rsidR="00000000" w:rsidRDefault="00695295">
      <w:pPr>
        <w:pStyle w:val="pj"/>
      </w:pPr>
      <w:r>
        <w:rPr>
          <w:rStyle w:val="s0"/>
        </w:rPr>
        <w:t>о напра</w:t>
      </w:r>
      <w:r>
        <w:rPr>
          <w:rStyle w:val="s0"/>
        </w:rPr>
        <w:t>влении проекта на доработку.</w:t>
      </w:r>
    </w:p>
    <w:p w:rsidR="00000000" w:rsidRDefault="00695295">
      <w:pPr>
        <w:pStyle w:val="pj"/>
      </w:pPr>
      <w:r>
        <w:rPr>
          <w:rStyle w:val="s0"/>
        </w:rPr>
        <w:t>Отказ в предоставлении субсидии допускается в случаях несоответствия проекта условиям субсидирования.</w:t>
      </w:r>
    </w:p>
    <w:p w:rsidR="00000000" w:rsidRDefault="00695295">
      <w:pPr>
        <w:pStyle w:val="pj"/>
      </w:pPr>
      <w:r>
        <w:rPr>
          <w:rStyle w:val="s0"/>
        </w:rPr>
        <w:t>Решение об отказе в предоставлении субсидии может быть обжаловано предпринимателем в административном и (или) судебном порядк</w:t>
      </w:r>
      <w:r>
        <w:rPr>
          <w:rStyle w:val="s0"/>
        </w:rPr>
        <w:t>е в соответствии с законодательством Республики Казахстан.</w:t>
      </w:r>
    </w:p>
    <w:p w:rsidR="00000000" w:rsidRDefault="00695295">
      <w:pPr>
        <w:pStyle w:val="pj"/>
      </w:pPr>
      <w:r>
        <w:rPr>
          <w:rStyle w:val="s0"/>
        </w:rPr>
        <w:t>25. В случае отсутствия средств из бюджета для субсидирования от соответствующего уполномоченного органа/регионального координатора финансовое агентство не принимает от финансового института докуме</w:t>
      </w:r>
      <w:r>
        <w:rPr>
          <w:rStyle w:val="s0"/>
        </w:rPr>
        <w:t xml:space="preserve">нты, указанные в </w:t>
      </w:r>
      <w:hyperlink w:anchor="sub2200" w:history="1">
        <w:r>
          <w:rPr>
            <w:rStyle w:val="a4"/>
          </w:rPr>
          <w:t>пункте 22</w:t>
        </w:r>
      </w:hyperlink>
      <w:r>
        <w:rPr>
          <w:rStyle w:val="s0"/>
        </w:rPr>
        <w:t xml:space="preserve"> </w:t>
      </w:r>
      <w:r>
        <w:rPr>
          <w:rStyle w:val="s0"/>
        </w:rPr>
        <w:t>настоящих Правил, до момента получения средств от соответствующего уполномоченного органа/регионального координатора.</w:t>
      </w:r>
    </w:p>
    <w:p w:rsidR="00000000" w:rsidRDefault="00695295">
      <w:pPr>
        <w:pStyle w:val="pj"/>
      </w:pPr>
      <w:r>
        <w:rPr>
          <w:rStyle w:val="s0"/>
        </w:rPr>
        <w:t>Финансовое агентство информирует о наличии либо отсутствии бюджетных средств путем размещения соответствующей информации на официальном ин</w:t>
      </w:r>
      <w:r>
        <w:rPr>
          <w:rStyle w:val="s0"/>
        </w:rPr>
        <w:t>тернет-ресурсе или иными доступными способами.</w:t>
      </w:r>
    </w:p>
    <w:p w:rsidR="00000000" w:rsidRDefault="00695295">
      <w:pPr>
        <w:pStyle w:val="pj"/>
      </w:pPr>
      <w:r>
        <w:rPr>
          <w:rStyle w:val="s0"/>
        </w:rPr>
        <w:t>26. Порядок проведения заседаний, количество членов уполномоченного органа финансового агентства определяются внутренними нормативными документами, утверждаемыми уполномоченным органом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У</w:t>
      </w:r>
      <w:r>
        <w:rPr>
          <w:rStyle w:val="s0"/>
        </w:rPr>
        <w:t>полномоченный орган финансового агентства рассматривает проекты только в случае наличия бюджетных средств для субсидирования в соответствующем финансовом году.</w:t>
      </w:r>
    </w:p>
    <w:p w:rsidR="00000000" w:rsidRDefault="00695295">
      <w:pPr>
        <w:pStyle w:val="pj"/>
      </w:pPr>
      <w:r>
        <w:rPr>
          <w:rStyle w:val="s0"/>
        </w:rPr>
        <w:t>27. Проект предпринимателя рассматривается финансовым агентством в течение 5 (пять) рабочих дней с даты поступления информации с пакетом документов. При этом в случае принятия положительного решения уполномоченным органом финансового агентства в решении ук</w:t>
      </w:r>
      <w:r>
        <w:rPr>
          <w:rStyle w:val="s0"/>
        </w:rPr>
        <w:t>азываются:</w:t>
      </w:r>
    </w:p>
    <w:p w:rsidR="00000000" w:rsidRDefault="00695295">
      <w:pPr>
        <w:pStyle w:val="pj"/>
      </w:pPr>
      <w:r>
        <w:rPr>
          <w:rStyle w:val="s0"/>
        </w:rPr>
        <w:t>обязательство предпринимателей на инвестиционные цели:</w:t>
      </w:r>
    </w:p>
    <w:p w:rsidR="00000000" w:rsidRDefault="00695295">
      <w:pPr>
        <w:pStyle w:val="pj"/>
      </w:pPr>
      <w:r>
        <w:rPr>
          <w:rStyle w:val="s0"/>
        </w:rPr>
        <w:t xml:space="preserve">создание новых рабочих мест на каждые 100 (сто) миллионов теңге кредита, но не менее одного рабочего места по каждому проекту, по итогам 2 (два) финансовых лет, следующих за годом получения </w:t>
      </w:r>
      <w:r>
        <w:rPr>
          <w:rStyle w:val="s0"/>
        </w:rPr>
        <w:t>поддержки;</w:t>
      </w:r>
    </w:p>
    <w:p w:rsidR="00000000" w:rsidRDefault="00695295">
      <w:pPr>
        <w:pStyle w:val="pj"/>
      </w:pPr>
      <w:r>
        <w:rPr>
          <w:rStyle w:val="s0"/>
        </w:rPr>
        <w:t>обязательное увеличение дохода не ниже уровня накопленной инфляции по итогам одного финансового года и на ежегодной основе до окончания срока субсидирования;</w:t>
      </w:r>
    </w:p>
    <w:p w:rsidR="00000000" w:rsidRDefault="00695295">
      <w:pPr>
        <w:pStyle w:val="pj"/>
      </w:pPr>
      <w:r>
        <w:rPr>
          <w:rStyle w:val="s0"/>
        </w:rPr>
        <w:t>обязательство предпринимателей на пополнение оборотных средств:</w:t>
      </w:r>
    </w:p>
    <w:p w:rsidR="00000000" w:rsidRDefault="00695295">
      <w:pPr>
        <w:pStyle w:val="pj"/>
      </w:pPr>
      <w:r>
        <w:rPr>
          <w:rStyle w:val="s0"/>
        </w:rPr>
        <w:t>обязательное увеличение</w:t>
      </w:r>
      <w:r>
        <w:rPr>
          <w:rStyle w:val="s0"/>
        </w:rPr>
        <w:t xml:space="preserve"> дохода и фонда оплаты труда не ниже уровня накопленной инфляции по итогам одного финансового года и на ежегодной основе до окончания срока субсидирования.</w:t>
      </w:r>
    </w:p>
    <w:p w:rsidR="00000000" w:rsidRDefault="00695295">
      <w:pPr>
        <w:pStyle w:val="pj"/>
      </w:pPr>
      <w:r>
        <w:rPr>
          <w:rStyle w:val="s0"/>
        </w:rPr>
        <w:t>Для расчета показателей эффективности используются данные Комитета государственных доходов Министерс</w:t>
      </w:r>
      <w:r>
        <w:rPr>
          <w:rStyle w:val="s0"/>
        </w:rPr>
        <w:t xml:space="preserve">тва финансов Республики Казахстан/налоговой декларации и (или) согласно выписке из лицевого счета о состоянии расчетов с бюджетом. При этом отчетной датой при расчете показателей эффективности является начало следующего финансового года вне зависимости от </w:t>
      </w:r>
      <w:r>
        <w:rPr>
          <w:rStyle w:val="s0"/>
        </w:rPr>
        <w:t>даты начала субсидирования.</w:t>
      </w:r>
    </w:p>
    <w:p w:rsidR="00000000" w:rsidRDefault="00695295">
      <w:pPr>
        <w:pStyle w:val="pj"/>
      </w:pPr>
      <w:r>
        <w:rPr>
          <w:rStyle w:val="s0"/>
        </w:rPr>
        <w:t xml:space="preserve">28. Финансовое агентство в течение 1 (один) рабочего дня после принятия решения уполномоченным органом финансового агентства оформляет, подписывает протокол и в случае положительного/отрицательного решения направляет выписку из </w:t>
      </w:r>
      <w:r>
        <w:rPr>
          <w:rStyle w:val="s0"/>
        </w:rPr>
        <w:t>протокола с сопроводительным письмом финансовому институту и предпринимателю.</w:t>
      </w:r>
    </w:p>
    <w:p w:rsidR="00000000" w:rsidRDefault="00695295">
      <w:pPr>
        <w:pStyle w:val="pj"/>
      </w:pPr>
      <w:r>
        <w:rPr>
          <w:rStyle w:val="s0"/>
        </w:rPr>
        <w:t>Срок действия положительного решения уполномоченного органа финансового агентства составляет 6 (шесть) месяцев с даты принятия решения уполномоченным органом финансового агентств</w:t>
      </w:r>
      <w:r>
        <w:rPr>
          <w:rStyle w:val="s0"/>
        </w:rPr>
        <w:t>а.</w:t>
      </w:r>
    </w:p>
    <w:p w:rsidR="00000000" w:rsidRDefault="00695295">
      <w:pPr>
        <w:pStyle w:val="pj"/>
      </w:pPr>
      <w:r>
        <w:rPr>
          <w:rStyle w:val="s0"/>
        </w:rPr>
        <w:t>29. После получения финансовым институтом от финансового агентства решения уполномоченного органа финансового агентства и при положительном решении о субсидировании между финансовым агентством, финансовым институтом и предпринимателем заключается догово</w:t>
      </w:r>
      <w:r>
        <w:rPr>
          <w:rStyle w:val="s0"/>
        </w:rPr>
        <w:t>р субсидирования, согласно которому финансовое агентство осуществляет выплату финансовому институту части ставки вознаграждения в соответствии с графиком погашения к договору субсидирования.</w:t>
      </w:r>
    </w:p>
    <w:p w:rsidR="00000000" w:rsidRDefault="00695295">
      <w:pPr>
        <w:pStyle w:val="pj"/>
      </w:pPr>
      <w:r>
        <w:rPr>
          <w:rStyle w:val="s0"/>
        </w:rPr>
        <w:t>30. Договор субсидирования заключается:</w:t>
      </w:r>
    </w:p>
    <w:p w:rsidR="00000000" w:rsidRDefault="00695295">
      <w:pPr>
        <w:pStyle w:val="pj"/>
      </w:pPr>
      <w:r>
        <w:rPr>
          <w:rStyle w:val="s0"/>
        </w:rPr>
        <w:t>1) финансовым институтом:</w:t>
      </w:r>
    </w:p>
    <w:p w:rsidR="00000000" w:rsidRDefault="00695295">
      <w:pPr>
        <w:pStyle w:val="pj"/>
      </w:pPr>
      <w:r>
        <w:rPr>
          <w:rStyle w:val="s0"/>
        </w:rPr>
        <w:t>в течение 10 (десять) рабочих дней с момента получения протокола/решения от финансового агентства;</w:t>
      </w:r>
    </w:p>
    <w:p w:rsidR="00000000" w:rsidRDefault="00695295">
      <w:pPr>
        <w:pStyle w:val="pj"/>
      </w:pPr>
      <w:r>
        <w:rPr>
          <w:rStyle w:val="s0"/>
        </w:rPr>
        <w:t>2) финансовым агентством:</w:t>
      </w:r>
    </w:p>
    <w:p w:rsidR="00000000" w:rsidRDefault="00695295">
      <w:pPr>
        <w:pStyle w:val="pj"/>
      </w:pPr>
      <w:r>
        <w:rPr>
          <w:rStyle w:val="s0"/>
        </w:rPr>
        <w:t>в течение 3 (три) рабочих дней с момента получения договора субсидирования от финансового института.</w:t>
      </w:r>
    </w:p>
    <w:p w:rsidR="00000000" w:rsidRDefault="00695295">
      <w:pPr>
        <w:pStyle w:val="pj"/>
      </w:pPr>
      <w:r>
        <w:rPr>
          <w:rStyle w:val="s0"/>
        </w:rPr>
        <w:t>Договор субсидирования заключ</w:t>
      </w:r>
      <w:r>
        <w:rPr>
          <w:rStyle w:val="s0"/>
        </w:rPr>
        <w:t>ается в электронной форме/на бумажном носителе, при этом электронная форма договора субсидирования подписывается электронной цифровой подписью в соответствии с цифровым законодательством Республики Казахстан.</w:t>
      </w:r>
    </w:p>
    <w:p w:rsidR="00000000" w:rsidRDefault="00695295">
      <w:pPr>
        <w:pStyle w:val="pj"/>
      </w:pPr>
      <w:r>
        <w:rPr>
          <w:rStyle w:val="s0"/>
        </w:rPr>
        <w:t>В случае, если финансовый институт несвоевремен</w:t>
      </w:r>
      <w:r>
        <w:rPr>
          <w:rStyle w:val="s0"/>
        </w:rPr>
        <w:t>но заключает договор субсидирования в сроки, установленные в подпункте 1) настоящего пункта, финансовый институт уведомляет финансовое агентство официальным письмом с разъяснением причин задержки.</w:t>
      </w:r>
    </w:p>
    <w:p w:rsidR="00000000" w:rsidRDefault="00695295">
      <w:pPr>
        <w:pStyle w:val="pj"/>
      </w:pPr>
      <w:r>
        <w:rPr>
          <w:rStyle w:val="s0"/>
        </w:rPr>
        <w:t>31. В случае, если условия договора субсидирования не соотв</w:t>
      </w:r>
      <w:r>
        <w:rPr>
          <w:rStyle w:val="s0"/>
        </w:rPr>
        <w:t>етствуют решению уполномоченного органа финансового агентства, условиям настоящих Правил, финансовое агентство не подписывает договор субсидирования. При этом финансовое агентство в течение 1 (один) рабочего дня уведомляет об этом финансовый институт и пре</w:t>
      </w:r>
      <w:r>
        <w:rPr>
          <w:rStyle w:val="s0"/>
        </w:rPr>
        <w:t>дпринимателя.</w:t>
      </w:r>
    </w:p>
    <w:p w:rsidR="00000000" w:rsidRDefault="00695295">
      <w:pPr>
        <w:pStyle w:val="pj"/>
      </w:pPr>
      <w:r>
        <w:rPr>
          <w:rStyle w:val="s0"/>
        </w:rPr>
        <w:t>В случае устранения финансовым институтом замечаний финансовое агентство подписывает договор субсидирования.</w:t>
      </w:r>
    </w:p>
    <w:p w:rsidR="00000000" w:rsidRDefault="00695295">
      <w:pPr>
        <w:pStyle w:val="pj"/>
      </w:pPr>
      <w:r>
        <w:rPr>
          <w:rStyle w:val="s0"/>
        </w:rPr>
        <w:t>Договор субсидирования вступает в силу со дня подписания его предпринимателем, финансовым институтом и финансовым агентством. При это</w:t>
      </w:r>
      <w:r>
        <w:rPr>
          <w:rStyle w:val="s0"/>
        </w:rPr>
        <w:t>м начало срока субсидирования устанавливается в договоре субсидирования не более чем за 30 (тридцать) календарных дней до дня подписания договора субсидирования, но не ранее дня принятия решения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Дата выплаты субсидируемой части ставк</w:t>
      </w:r>
      <w:r>
        <w:rPr>
          <w:rStyle w:val="s0"/>
        </w:rPr>
        <w:t>и вознаграждения определяется предпринимателем, финансовым институтом самостоятельно. В случае, если начисление вознаграждения по финансовому инструменту начинается со дня, следующего за днем начала срока субсидирования, указанного в подписанном финансовым</w:t>
      </w:r>
      <w:r>
        <w:rPr>
          <w:rStyle w:val="s0"/>
        </w:rPr>
        <w:t xml:space="preserve"> агентством договоре субсидирования, в период субсидирования не включается первый день начала срока субсидирования.</w:t>
      </w:r>
    </w:p>
    <w:p w:rsidR="00000000" w:rsidRDefault="00695295">
      <w:pPr>
        <w:pStyle w:val="pj"/>
      </w:pPr>
      <w:r>
        <w:rPr>
          <w:rStyle w:val="s0"/>
        </w:rPr>
        <w:t>32. При подписании договора субсидирования предприниматель принимает на себя обязательство по целевому использованию финансового инструмента</w:t>
      </w:r>
      <w:r>
        <w:rPr>
          <w:rStyle w:val="s0"/>
        </w:rPr>
        <w:t xml:space="preserve"> и (или) на соответствие проекта условиям настоящих Правил. При неисполнении данных обязательств предпринимателем субсидирование прекращается, предприниматель возмещает финансовому агентству сумму оплаченных субсидий.</w:t>
      </w:r>
    </w:p>
    <w:p w:rsidR="00000000" w:rsidRDefault="00695295">
      <w:pPr>
        <w:pStyle w:val="pj"/>
      </w:pPr>
      <w:r>
        <w:rPr>
          <w:rStyle w:val="s0"/>
        </w:rPr>
        <w:t>33. Финансовое агентство после подписа</w:t>
      </w:r>
      <w:r>
        <w:rPr>
          <w:rStyle w:val="s0"/>
        </w:rPr>
        <w:t>ния договора субсидирования выплачивает субсидии. Субсидии по проектам выплачиваются при наличии средств от соответствующего регионального координатора/уполномоченного органа.</w:t>
      </w:r>
    </w:p>
    <w:p w:rsidR="00000000" w:rsidRDefault="00695295">
      <w:pPr>
        <w:pStyle w:val="pj"/>
      </w:pPr>
      <w:r>
        <w:rPr>
          <w:rStyle w:val="s0"/>
        </w:rPr>
        <w:t>В случае отсутствия средств местного/республиканского бюджета для субсидирования</w:t>
      </w:r>
      <w:r>
        <w:rPr>
          <w:rStyle w:val="s0"/>
        </w:rPr>
        <w:t xml:space="preserve"> договор субсидирования по финансовому инструменту от финансового института не принимается и выплата субсидируемой и несубсидируемой частей производится предпринимателем. При поступлении бюджетных средств финансовое агентство возмещает предпринимателю субс</w:t>
      </w:r>
      <w:r>
        <w:rPr>
          <w:rStyle w:val="s0"/>
        </w:rPr>
        <w:t>идируемую часть согласно графику платежей.</w:t>
      </w:r>
    </w:p>
    <w:p w:rsidR="00000000" w:rsidRDefault="00695295">
      <w:pPr>
        <w:pStyle w:val="pj"/>
      </w:pPr>
      <w:r>
        <w:rPr>
          <w:rStyle w:val="s0"/>
        </w:rPr>
        <w:t>34. Перечисление средств, предусмотренных для субсидирования, осуществляется финансовым агентством на текущий счет финансового института/банка-платежного агента ежемесячно авансовыми платежами (однократно/нескольк</w:t>
      </w:r>
      <w:r>
        <w:rPr>
          <w:rStyle w:val="s0"/>
        </w:rPr>
        <w:t>о раз в месяц) с учетом графика платежей к договору, предоставленного финансовым институтом, с учетом возмещения субсидий за предыдущие периоды.</w:t>
      </w:r>
    </w:p>
    <w:p w:rsidR="00000000" w:rsidRDefault="00695295">
      <w:pPr>
        <w:pStyle w:val="pj"/>
      </w:pPr>
      <w:r>
        <w:rPr>
          <w:rStyle w:val="s0"/>
        </w:rPr>
        <w:t>При перечислении средств, предусмотренных для субсидирования, финансовое агентство одновременно уведомляет фина</w:t>
      </w:r>
      <w:r>
        <w:rPr>
          <w:rStyle w:val="s0"/>
        </w:rPr>
        <w:t>нсовый институт путем направления копии документа о перечислении средств по электронной почте. В уведомлении указываются наименование финансового института, регион, наименование предпринимателя, сумма субсидий и период, за который осуществлена выплата.</w:t>
      </w:r>
    </w:p>
    <w:p w:rsidR="00000000" w:rsidRDefault="00695295">
      <w:pPr>
        <w:pStyle w:val="pj"/>
      </w:pPr>
      <w:r>
        <w:rPr>
          <w:rStyle w:val="s0"/>
        </w:rPr>
        <w:t>Пер</w:t>
      </w:r>
      <w:r>
        <w:rPr>
          <w:rStyle w:val="s0"/>
        </w:rPr>
        <w:t xml:space="preserve">ечисление средств, предусмотренных для субсидирования, по проектам предпринимателей при снижении кредитного рейтинга и иных признаков ухудшения финансового состояния финансового института/банка-платежного агента (наступление одного или нескольких случаев) </w:t>
      </w:r>
      <w:r>
        <w:rPr>
          <w:rStyle w:val="s0"/>
        </w:rPr>
        <w:t>осуществляется в том числе при:</w:t>
      </w:r>
    </w:p>
    <w:p w:rsidR="00000000" w:rsidRDefault="00695295">
      <w:pPr>
        <w:pStyle w:val="pj"/>
      </w:pPr>
      <w:r>
        <w:rPr>
          <w:rStyle w:val="s0"/>
        </w:rPr>
        <w:t>снижении кредитного рейтинга от международных рейтинговых агентств ниже уровня «В» по шкале рейтингов Standard&amp;Poors;</w:t>
      </w:r>
    </w:p>
    <w:p w:rsidR="00000000" w:rsidRDefault="00695295">
      <w:pPr>
        <w:pStyle w:val="pj"/>
      </w:pPr>
      <w:r>
        <w:rPr>
          <w:rStyle w:val="s0"/>
        </w:rPr>
        <w:t>снижении значения коэффициента К4 ниже уровня 0,4,</w:t>
      </w:r>
    </w:p>
    <w:p w:rsidR="00000000" w:rsidRDefault="00695295">
      <w:pPr>
        <w:pStyle w:val="pj"/>
      </w:pPr>
      <w:r>
        <w:rPr>
          <w:rStyle w:val="s0"/>
        </w:rPr>
        <w:t>нарушении пруденциальных нормативов в течение 2 (два) месяцев подряд, финансовым агентством на основании уведомления финансового института о факте проведения предпринимателем полной выплаты по финансовому инструменту (основной долг, субсидируемая и несубси</w:t>
      </w:r>
      <w:r>
        <w:rPr>
          <w:rStyle w:val="s0"/>
        </w:rPr>
        <w:t>дируемая части) либо платежами, покрывающими предстоящие обязательства предпринимателя по субсидируемой части на краткосрочный период, исходя из графиков платежей к договору.</w:t>
      </w:r>
    </w:p>
    <w:p w:rsidR="00000000" w:rsidRDefault="00695295">
      <w:pPr>
        <w:pStyle w:val="pj"/>
      </w:pPr>
      <w:r>
        <w:rPr>
          <w:rStyle w:val="s0"/>
        </w:rPr>
        <w:t>В случае исправления у финансового института/банка-платежного агента показателей,</w:t>
      </w:r>
      <w:r>
        <w:rPr>
          <w:rStyle w:val="s0"/>
        </w:rPr>
        <w:t xml:space="preserve"> указанных выше, перечисление финансовым агентством средств, предусмотренных для субсидирования, осуществляется авансовыми платежами (однократно/несколько раз в месяц) с учетом графика платежей к договору.</w:t>
      </w:r>
    </w:p>
    <w:p w:rsidR="00000000" w:rsidRDefault="00695295">
      <w:pPr>
        <w:pStyle w:val="pj"/>
      </w:pPr>
      <w:r>
        <w:rPr>
          <w:rStyle w:val="s0"/>
        </w:rPr>
        <w:t>35. Финансовый институт на основании уведомления ф</w:t>
      </w:r>
      <w:r>
        <w:rPr>
          <w:rStyle w:val="s0"/>
        </w:rPr>
        <w:t>инансового агентства осуществляет списание с текущего счета финансового агентства/банка-платежного агента суммы субсидий по проектам предпринимателей, указанным в уведомлении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В случае списания финансовым институтом субсидий, не соотв</w:t>
      </w:r>
      <w:r>
        <w:rPr>
          <w:rStyle w:val="s0"/>
        </w:rPr>
        <w:t>етствующих уведомлению/без уведомления о перечислении средств финансовым агентством с текущего счета финансового агентства/банка-платежного агента, финансовый институт осуществляет возврат субсидий на текущий счет финансового агентства/банка-платежного аге</w:t>
      </w:r>
      <w:r>
        <w:rPr>
          <w:rStyle w:val="s0"/>
        </w:rPr>
        <w:t>нта в течение 10 (десять) рабочих дней с даты получения письменного уведомления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36. Финансовый институт возмещает субсидии по измененным графикам погашения, рассчитанным согласно частичным досрочным погашениям в пределах суммы остатк</w:t>
      </w:r>
      <w:r>
        <w:rPr>
          <w:rStyle w:val="s0"/>
        </w:rPr>
        <w:t>а, не превышающей плановый платеж по графику платежей к договору субсидирования.</w:t>
      </w:r>
    </w:p>
    <w:p w:rsidR="00000000" w:rsidRDefault="00695295">
      <w:pPr>
        <w:pStyle w:val="pj"/>
      </w:pPr>
      <w:r>
        <w:rPr>
          <w:rStyle w:val="s0"/>
        </w:rPr>
        <w:t>37. Предприниматель производит выплату несубсидируемой части финансовому институту согласно графику погашения в соответствии с договором субсидирования.</w:t>
      </w:r>
    </w:p>
    <w:p w:rsidR="00000000" w:rsidRDefault="00695295">
      <w:pPr>
        <w:pStyle w:val="pj"/>
      </w:pPr>
      <w:r>
        <w:rPr>
          <w:rStyle w:val="s0"/>
        </w:rPr>
        <w:t>По факту проведения пр</w:t>
      </w:r>
      <w:r>
        <w:rPr>
          <w:rStyle w:val="s0"/>
        </w:rPr>
        <w:t>едпринимателем полной выплаты платежа по финансовому инструменту (основному долгу и несубсидируемой части) финансовый институт осуществляет списание денег с текущего счета финансового агентства в счет погашения субсидируемой части по финансовому инструмент</w:t>
      </w:r>
      <w:r>
        <w:rPr>
          <w:rStyle w:val="s0"/>
        </w:rPr>
        <w:t>у предпринимателя при:</w:t>
      </w:r>
    </w:p>
    <w:p w:rsidR="00000000" w:rsidRDefault="00695295">
      <w:pPr>
        <w:pStyle w:val="pj"/>
      </w:pPr>
      <w:r>
        <w:rPr>
          <w:rStyle w:val="s0"/>
        </w:rPr>
        <w:t>1) наличии средств на счете финансового агентства на дату погашения предпринимателем планового платежа по финансовому инструменту;</w:t>
      </w:r>
    </w:p>
    <w:p w:rsidR="00000000" w:rsidRDefault="00695295">
      <w:pPr>
        <w:pStyle w:val="pj"/>
      </w:pPr>
      <w:r>
        <w:rPr>
          <w:rStyle w:val="s0"/>
        </w:rPr>
        <w:t>2) поступлении средств от финансового агентства после даты погашения по графику.</w:t>
      </w:r>
    </w:p>
    <w:p w:rsidR="00000000" w:rsidRDefault="00695295">
      <w:pPr>
        <w:pStyle w:val="pj"/>
      </w:pPr>
      <w:r>
        <w:rPr>
          <w:rStyle w:val="s0"/>
        </w:rPr>
        <w:t>38. Финансовый инстит</w:t>
      </w:r>
      <w:r>
        <w:rPr>
          <w:rStyle w:val="s0"/>
        </w:rPr>
        <w:t>ут не производит списание средств с текущего счета финансового агентства для погашения субсидируемой части до погашения задолженности предпринимателем и уведомляет соответствующим письмом об этом финансовое агентство в течение 5 (пять) рабочих дней в случа</w:t>
      </w:r>
      <w:r>
        <w:rPr>
          <w:rStyle w:val="s0"/>
        </w:rPr>
        <w:t>ях:</w:t>
      </w:r>
    </w:p>
    <w:p w:rsidR="00000000" w:rsidRDefault="00695295">
      <w:pPr>
        <w:pStyle w:val="pj"/>
      </w:pPr>
      <w:r>
        <w:rPr>
          <w:rStyle w:val="s0"/>
        </w:rPr>
        <w:t>1) неисполнения предпринимателем в течение 3 (три) месяцев подряд обязательств по оплате платежей перед банком второго уровня/исламским банком;</w:t>
      </w:r>
    </w:p>
    <w:p w:rsidR="00000000" w:rsidRDefault="00695295">
      <w:pPr>
        <w:pStyle w:val="pj"/>
      </w:pPr>
      <w:r>
        <w:rPr>
          <w:rStyle w:val="s0"/>
        </w:rPr>
        <w:t>2) неисполнения предпринимателем 2 (два) и более раз подряд обязательств по внесению лизинговых платежей пер</w:t>
      </w:r>
      <w:r>
        <w:rPr>
          <w:rStyle w:val="s0"/>
        </w:rPr>
        <w:t>ед лизинговой компанией/исламской лизинговой компанией.</w:t>
      </w:r>
    </w:p>
    <w:p w:rsidR="00000000" w:rsidRDefault="00695295">
      <w:pPr>
        <w:pStyle w:val="pj"/>
      </w:pPr>
      <w:r>
        <w:rPr>
          <w:rStyle w:val="s0"/>
        </w:rPr>
        <w:t>39. В случае частичного досрочного погашения предпринимателем основного долга по финансовому инструменту финансовый институт направляет в финансовое агентство копию дополнительного соглашения к договору с приложением соответствующего дополнительного соглаш</w:t>
      </w:r>
      <w:r>
        <w:rPr>
          <w:rStyle w:val="s0"/>
        </w:rPr>
        <w:t>ения к договору субсидирования с изменением графика погашения платежей либо письмо финансового института с измененным графиком погашения платежей в цифровом формате (XLS или XLSX) и указанием причитающейся к выплате суммы субсидий.</w:t>
      </w:r>
    </w:p>
    <w:p w:rsidR="00000000" w:rsidRDefault="00695295">
      <w:pPr>
        <w:pStyle w:val="pj"/>
      </w:pPr>
      <w:r>
        <w:rPr>
          <w:rStyle w:val="s0"/>
        </w:rPr>
        <w:t xml:space="preserve">В случае неоднократного </w:t>
      </w:r>
      <w:r>
        <w:rPr>
          <w:rStyle w:val="s0"/>
        </w:rPr>
        <w:t>частичного досрочного погашения основного долга по финансовому инструменту предпринимателем в течение календарного месяца допускается предоставление в финансовое агентство копии объединенного по таким случаям дополнительного соглашения к договору с приложе</w:t>
      </w:r>
      <w:r>
        <w:rPr>
          <w:rStyle w:val="s0"/>
        </w:rPr>
        <w:t>нием соответствующего дополнительного соглашения к договору субсидирования с изменением графика погашения платежей либо письма финансового института с измененным графиком погашения платежей в цифровом формате (XLS или XLSX) и указанием причитающейся к выпл</w:t>
      </w:r>
      <w:r>
        <w:rPr>
          <w:rStyle w:val="s0"/>
        </w:rPr>
        <w:t>ате суммы субсидий.</w:t>
      </w:r>
    </w:p>
    <w:p w:rsidR="00000000" w:rsidRDefault="00695295">
      <w:pPr>
        <w:pStyle w:val="pj"/>
      </w:pPr>
      <w:r>
        <w:rPr>
          <w:rStyle w:val="s0"/>
        </w:rPr>
        <w:t>В случае полного досрочного погашения основного долга по финансовому инструменту финансовый институт в течение 7 (семь) рабочих дней предоставляет акт сверки взаиморасчетов в финансовое агентство.</w:t>
      </w:r>
    </w:p>
    <w:p w:rsidR="00000000" w:rsidRDefault="00695295">
      <w:pPr>
        <w:pStyle w:val="pj"/>
      </w:pPr>
      <w:r>
        <w:rPr>
          <w:rStyle w:val="s0"/>
        </w:rPr>
        <w:t>40. Выплаты субсидий прекращаются, а до</w:t>
      </w:r>
      <w:r>
        <w:rPr>
          <w:rStyle w:val="s0"/>
        </w:rPr>
        <w:t>говор субсидирования признается расторгнутым в случаях:</w:t>
      </w:r>
    </w:p>
    <w:p w:rsidR="00000000" w:rsidRDefault="00695295">
      <w:pPr>
        <w:pStyle w:val="pj"/>
      </w:pPr>
      <w:r>
        <w:rPr>
          <w:rStyle w:val="s0"/>
        </w:rPr>
        <w:t>1) полного погашения финансового инструмента по договору перед финансовым институтом (датой прекращения субсидирования будет считаться дата полного погашения предпринимателем финансового инструмента ф</w:t>
      </w:r>
      <w:r>
        <w:rPr>
          <w:rStyle w:val="s0"/>
        </w:rPr>
        <w:t>инансовому институту);</w:t>
      </w:r>
    </w:p>
    <w:p w:rsidR="00000000" w:rsidRDefault="00695295">
      <w:pPr>
        <w:pStyle w:val="pj"/>
      </w:pPr>
      <w:r>
        <w:rPr>
          <w:rStyle w:val="s0"/>
        </w:rPr>
        <w:t>2) уведомления финансового агентства о прекращении субсидирования;</w:t>
      </w:r>
    </w:p>
    <w:p w:rsidR="00000000" w:rsidRDefault="00695295">
      <w:pPr>
        <w:pStyle w:val="pj"/>
      </w:pPr>
      <w:r>
        <w:rPr>
          <w:rStyle w:val="s0"/>
        </w:rPr>
        <w:t>3) расторжения договора субсидирования по инициативе предпринимателя.</w:t>
      </w:r>
    </w:p>
    <w:p w:rsidR="00000000" w:rsidRDefault="00695295">
      <w:pPr>
        <w:pStyle w:val="pj"/>
      </w:pPr>
      <w:r>
        <w:rPr>
          <w:rStyle w:val="s0"/>
        </w:rPr>
        <w:t>41. В случае, если финансовый институт меняет условия (сумма кредита и (или) номинальную ставку,</w:t>
      </w:r>
      <w:r>
        <w:rPr>
          <w:rStyle w:val="s0"/>
        </w:rPr>
        <w:t xml:space="preserve"> льготный период, изменение наименования предпринимателя/перевод долга) действующего договора финансового инструмента, финансовый институт направляет соответствующее уведомление по кредитам финансовому агентству, которое в свою очередь в течение 5 (пять) р</w:t>
      </w:r>
      <w:r>
        <w:rPr>
          <w:rStyle w:val="s0"/>
        </w:rPr>
        <w:t>абочих дней выносит на рассмотрение уполномоченного органа финансового агентства информацию по изменениям условий в действующие условия финансирования с приложением полного пакета документов. По результатам рассмотрения уполномоченный орган финансового аге</w:t>
      </w:r>
      <w:r>
        <w:rPr>
          <w:rStyle w:val="s0"/>
        </w:rPr>
        <w:t>нтства принимает решение о возможности/невозможности внесения изменений в действующие условия финансирования, которое оформляется протоколом в течение 1 (один) рабочего дня со дня принятия решения уполномоченного органа финансового агентства. При этом прои</w:t>
      </w:r>
      <w:r>
        <w:rPr>
          <w:rStyle w:val="s0"/>
        </w:rPr>
        <w:t>зведенные изменения условий финансирования четко отражаются в протоколе/решении.</w:t>
      </w:r>
    </w:p>
    <w:p w:rsidR="00000000" w:rsidRDefault="00695295">
      <w:pPr>
        <w:pStyle w:val="pj"/>
      </w:pPr>
      <w:r>
        <w:rPr>
          <w:rStyle w:val="s0"/>
        </w:rPr>
        <w:t>Финансовое агентство в течение 1 (один) рабочего дня после принятия решения уполномоченным органом финансового агентства направляет копию выписки из протокола финансовому инст</w:t>
      </w:r>
      <w:r>
        <w:rPr>
          <w:rStyle w:val="s0"/>
        </w:rPr>
        <w:t>итуту и предпринимателю.</w:t>
      </w:r>
    </w:p>
    <w:p w:rsidR="00000000" w:rsidRDefault="00695295">
      <w:pPr>
        <w:pStyle w:val="pj"/>
      </w:pPr>
      <w:r>
        <w:rPr>
          <w:rStyle w:val="s0"/>
        </w:rPr>
        <w:t>42. Об иных изменениях условий действующего договора финансовый институт соответствующим письмом уведомляет финансовое агентство, которое в свою очередь в течение 5 (пять) рабочих дней с даты получения полного пакета документов при</w:t>
      </w:r>
      <w:r>
        <w:rPr>
          <w:rStyle w:val="s0"/>
        </w:rPr>
        <w:t>нимает решение по изменениям в действующие условия финансирования и письмом согласовывает произведенные изменения условий финансирования или отказывает в согласовании. При этом произведенные изменения условий финансирования (отказ в согласовании) четко отр</w:t>
      </w:r>
      <w:r>
        <w:rPr>
          <w:rStyle w:val="s0"/>
        </w:rPr>
        <w:t>ажаются в письме согласования.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Параграф 4. Приостановление, прекращение и возобновление субсидирования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43. Финансовое агентство прекращает/возобновляет субсидирование предпринимателя на основании ходатайств (уведомлений) финансового института, а такж</w:t>
      </w:r>
      <w:r>
        <w:rPr>
          <w:rStyle w:val="s0"/>
        </w:rPr>
        <w:t>е результатов мониторинга.</w:t>
      </w:r>
    </w:p>
    <w:p w:rsidR="00000000" w:rsidRDefault="00695295">
      <w:pPr>
        <w:pStyle w:val="pj"/>
      </w:pPr>
      <w:bookmarkStart w:id="4" w:name="SUB4400"/>
      <w:bookmarkEnd w:id="4"/>
      <w:r>
        <w:rPr>
          <w:rStyle w:val="s0"/>
        </w:rPr>
        <w:t>44. Финансовое агентство на основании уведомления финансового института, направленного не позднее 5 (пять) рабочих дней с момента выявления финансовым институтом и (или) на основании отчета о мониторинге финансового агентства, пр</w:t>
      </w:r>
      <w:r>
        <w:rPr>
          <w:rStyle w:val="s0"/>
        </w:rPr>
        <w:t>иостанавливает субсидирование предпринимателя с даты наступления любого из следующих случаев:</w:t>
      </w:r>
    </w:p>
    <w:p w:rsidR="00000000" w:rsidRDefault="00695295">
      <w:pPr>
        <w:pStyle w:val="pj"/>
      </w:pPr>
      <w:r>
        <w:rPr>
          <w:rStyle w:val="s0"/>
        </w:rPr>
        <w:t>1) нецелевое/частичное нецелевое использование финансового инструмента, по которому осуществляется субсидирование, при этом субсидирование прекращается пропорцион</w:t>
      </w:r>
      <w:r>
        <w:rPr>
          <w:rStyle w:val="s0"/>
        </w:rPr>
        <w:t>ально сумме нецелевого использования финансового инструмента;</w:t>
      </w:r>
    </w:p>
    <w:p w:rsidR="00000000" w:rsidRDefault="00695295">
      <w:pPr>
        <w:pStyle w:val="pj"/>
      </w:pPr>
      <w:r>
        <w:rPr>
          <w:rStyle w:val="s0"/>
        </w:rPr>
        <w:t>2) несоответствие проекта и (или) предпринимателя условиям настоящих Правил, и (или) решению финансового института;</w:t>
      </w:r>
    </w:p>
    <w:p w:rsidR="00000000" w:rsidRDefault="00695295">
      <w:pPr>
        <w:pStyle w:val="pj"/>
      </w:pPr>
      <w:r>
        <w:rPr>
          <w:rStyle w:val="s0"/>
        </w:rPr>
        <w:t>3) неисполнение предпринимателем в течение 3 (три) месяцев подряд обязательств по оплате платежей перед финансовым институтом согласно графи</w:t>
      </w:r>
      <w:r>
        <w:rPr>
          <w:rStyle w:val="s0"/>
        </w:rPr>
        <w:t>ку платежей к договору/договору субсидирования, за исключением случаев, если невозможность исполнения явилась следствием обстоятельств непреодолимой силы, то есть чрезвычайных и непредотвратимых при данных условиях обстоятельств (стихийные явления, военные</w:t>
      </w:r>
      <w:r>
        <w:rPr>
          <w:rStyle w:val="s0"/>
        </w:rPr>
        <w:t xml:space="preserve"> действия), а также на основании распоряжения и (или) иного документа, и (или) акта уполномоченного органа по регулированию, контролю и надзору финансового рынка и финансовых организаций (далее - ситуация);</w:t>
      </w:r>
    </w:p>
    <w:p w:rsidR="00000000" w:rsidRDefault="00695295">
      <w:pPr>
        <w:pStyle w:val="pj"/>
      </w:pPr>
      <w:r>
        <w:rPr>
          <w:rStyle w:val="s0"/>
        </w:rPr>
        <w:t xml:space="preserve">4) неисполнение предпринимателем 2 (два) и более </w:t>
      </w:r>
      <w:r>
        <w:rPr>
          <w:rStyle w:val="s0"/>
        </w:rPr>
        <w:t>раз подряд обязательств по внесению лизинговых платежей перед финансовым институтом согласно графику погашения платежей к договору/договору субсидирования, за исключением случаев, возникших в период действия ситуации;</w:t>
      </w:r>
    </w:p>
    <w:p w:rsidR="00000000" w:rsidRDefault="00695295">
      <w:pPr>
        <w:pStyle w:val="pj"/>
      </w:pPr>
      <w:r>
        <w:rPr>
          <w:rStyle w:val="s0"/>
        </w:rPr>
        <w:t>5) арест денег на счетах предпринимате</w:t>
      </w:r>
      <w:r>
        <w:rPr>
          <w:rStyle w:val="s0"/>
        </w:rPr>
        <w:t>ля (за исключением наложения ареста денег на счетах в качестве мер по обеспечению иска, при условии достаточности денег на счете, в полном объеме обеспечивающих исковые требования) и (или) приостановление расходных операций по счету предпринимателя;</w:t>
      </w:r>
    </w:p>
    <w:p w:rsidR="00000000" w:rsidRDefault="00695295">
      <w:pPr>
        <w:pStyle w:val="pj"/>
      </w:pPr>
      <w:r>
        <w:rPr>
          <w:rStyle w:val="s0"/>
        </w:rPr>
        <w:t>6) ист</w:t>
      </w:r>
      <w:r>
        <w:rPr>
          <w:rStyle w:val="s0"/>
        </w:rPr>
        <w:t xml:space="preserve">ребование предмета лизинга у должника в случаях, предусмотренных </w:t>
      </w:r>
      <w:hyperlink r:id="rId15" w:history="1">
        <w:r>
          <w:rPr>
            <w:rStyle w:val="a4"/>
          </w:rPr>
          <w:t>законодательством</w:t>
        </w:r>
      </w:hyperlink>
      <w:r>
        <w:rPr>
          <w:rStyle w:val="s0"/>
        </w:rPr>
        <w:t xml:space="preserve"> о финансовом лизинге Республики Казахстан;</w:t>
      </w:r>
    </w:p>
    <w:p w:rsidR="00000000" w:rsidRDefault="00695295">
      <w:pPr>
        <w:pStyle w:val="pj"/>
      </w:pPr>
      <w:r>
        <w:rPr>
          <w:rStyle w:val="s0"/>
        </w:rPr>
        <w:t>7) неисполнение показателей эффективности по проектам, направленным на инве</w:t>
      </w:r>
      <w:r>
        <w:rPr>
          <w:rStyle w:val="s0"/>
        </w:rPr>
        <w:t xml:space="preserve">стиционные цели: предусматривающие создание новых рабочих мест на каждые 100 (сто) миллионов теңге кредита, но не менее одного рабочего места по каждому проекту по истечении 2 (два) финансовых лет и обязательное увеличение дохода на основе данных Комитета </w:t>
      </w:r>
      <w:r>
        <w:rPr>
          <w:rStyle w:val="s0"/>
        </w:rPr>
        <w:t>государственных доходов Министерства финансов Республики Казахстан/налоговой декларации и (или) согласно выписке из лицевого счета о состоянии расчетов с бюджетом, не менее уровня накопленной инфляции по истечении одного финансового года на ежегодной основ</w:t>
      </w:r>
      <w:r>
        <w:rPr>
          <w:rStyle w:val="s0"/>
        </w:rPr>
        <w:t>е до окончания срока субсидирования (при этом отчетной датой при расчете показателей эффективности является начало следующего финансового года вне зависимости от даты начала субсидирования);</w:t>
      </w:r>
    </w:p>
    <w:p w:rsidR="00000000" w:rsidRDefault="00695295">
      <w:pPr>
        <w:pStyle w:val="pj"/>
      </w:pPr>
      <w:r>
        <w:rPr>
          <w:rStyle w:val="s0"/>
        </w:rPr>
        <w:t>8) неисполнение показателей эффективности по проектам, направленн</w:t>
      </w:r>
      <w:r>
        <w:rPr>
          <w:rStyle w:val="s0"/>
        </w:rPr>
        <w:t>ым на пополнение оборотных средств: обязательное увеличение дохода и фонда оплаты труда на основе данных Комитета государственных доходов Министерства финансов Республики Казахстан/налоговой декларации и (или) согласно выписке из лицевого счета о состоянии</w:t>
      </w:r>
      <w:r>
        <w:rPr>
          <w:rStyle w:val="s0"/>
        </w:rPr>
        <w:t xml:space="preserve"> расчетов с бюджетом, не менее уровня накопленной инфляции по истечение одного финансового года на ежегодной основе до окончания срока субсидирования (при этом отчетной датой при расчете показателей эффективности является начало следующего финансового года</w:t>
      </w:r>
      <w:r>
        <w:rPr>
          <w:rStyle w:val="s0"/>
        </w:rPr>
        <w:t xml:space="preserve"> вне зависимости от даты начала субсидирования);</w:t>
      </w:r>
    </w:p>
    <w:p w:rsidR="00000000" w:rsidRDefault="00695295">
      <w:pPr>
        <w:pStyle w:val="pj"/>
      </w:pPr>
      <w:r>
        <w:rPr>
          <w:rStyle w:val="s0"/>
        </w:rPr>
        <w:t>9) нарушение срока реализации инвестиционных проектов, по которым осуществляется субсидирование;</w:t>
      </w:r>
    </w:p>
    <w:p w:rsidR="00000000" w:rsidRDefault="00695295">
      <w:pPr>
        <w:pStyle w:val="pj"/>
      </w:pPr>
      <w:r>
        <w:rPr>
          <w:rStyle w:val="s0"/>
        </w:rPr>
        <w:t>10) приостановление/прекращение деятельности предпринимателя как субъекта частного предпринимательства.</w:t>
      </w:r>
    </w:p>
    <w:p w:rsidR="00000000" w:rsidRDefault="00695295">
      <w:pPr>
        <w:pStyle w:val="pj"/>
      </w:pPr>
      <w:r>
        <w:rPr>
          <w:rStyle w:val="s0"/>
        </w:rPr>
        <w:t>45. Фи</w:t>
      </w:r>
      <w:r>
        <w:rPr>
          <w:rStyle w:val="s0"/>
        </w:rPr>
        <w:t xml:space="preserve">нансовое агентство в течение 20 (двадцать) рабочих дней после установления фактов, указанных в </w:t>
      </w:r>
      <w:hyperlink w:anchor="sub4400" w:history="1">
        <w:r>
          <w:rPr>
            <w:rStyle w:val="a4"/>
          </w:rPr>
          <w:t>пункте 44</w:t>
        </w:r>
      </w:hyperlink>
      <w:r>
        <w:rPr>
          <w:rStyle w:val="s0"/>
        </w:rPr>
        <w:t xml:space="preserve"> настоящих Правил, прекращает/предоставляет отсрочку по прекращению либо возобновляет субсидирование на основании уведомле</w:t>
      </w:r>
      <w:r>
        <w:rPr>
          <w:rStyle w:val="s0"/>
        </w:rPr>
        <w:t>ния финансовым институтом.</w:t>
      </w:r>
    </w:p>
    <w:p w:rsidR="00000000" w:rsidRDefault="00695295">
      <w:pPr>
        <w:pStyle w:val="pj"/>
      </w:pPr>
      <w:r>
        <w:rPr>
          <w:rStyle w:val="s0"/>
        </w:rPr>
        <w:t>При этом в уведомлении финансового агентства указывается основание о прекращении/возобновлении субсидирования.</w:t>
      </w:r>
    </w:p>
    <w:p w:rsidR="00000000" w:rsidRDefault="00695295">
      <w:pPr>
        <w:pStyle w:val="pj"/>
      </w:pPr>
      <w:bookmarkStart w:id="5" w:name="SUB4600"/>
      <w:bookmarkEnd w:id="5"/>
      <w:r>
        <w:rPr>
          <w:rStyle w:val="s0"/>
        </w:rPr>
        <w:t>46. В случае смерти предпринимателя финансовый институт после получения сведений (информации) о смерти предпринимателя</w:t>
      </w:r>
      <w:r>
        <w:rPr>
          <w:rStyle w:val="s0"/>
        </w:rPr>
        <w:t xml:space="preserve"> в течение 2 (два) рабочих дней направляет соответствующее уведомление в финансовое агентство, которое в течение 5 (пять) рабочих дней выносит на рассмотрение уполномоченного органа финансового агентства информацию по временному прекращению субсидирования </w:t>
      </w:r>
      <w:r>
        <w:rPr>
          <w:rStyle w:val="s0"/>
        </w:rPr>
        <w:t>до момента вступления в права наследования наследником(-ами). В случае вступления в права наследования наследником(-ами) вопрос о возобновлении субсидирования выносится на рассмотрение уполномоченного органа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В случаях отказа наследни</w:t>
      </w:r>
      <w:r>
        <w:rPr>
          <w:rStyle w:val="s0"/>
        </w:rPr>
        <w:t>ка(-ов) от наследства, отсутствия наследников, иных случаев невозможности принятия обязательств наследником, а также при полном досрочном погашении финансового инструмента субсидирование прекращается.</w:t>
      </w:r>
    </w:p>
    <w:p w:rsidR="00000000" w:rsidRDefault="00695295">
      <w:pPr>
        <w:pStyle w:val="pj"/>
      </w:pPr>
      <w:r>
        <w:rPr>
          <w:rStyle w:val="s0"/>
        </w:rPr>
        <w:t>47. При нецелевом/частичном нецелевом использовании фин</w:t>
      </w:r>
      <w:r>
        <w:rPr>
          <w:rStyle w:val="s0"/>
        </w:rPr>
        <w:t>ансового инструмента, несоответствии проекта и (или) предпринимателя условиям настоящих Правил финансовое агентство прекращает субсидирование, при этом субсидирование прекращается пропорционально сумме нецелевого использования финансового инструмента. По о</w:t>
      </w:r>
      <w:r>
        <w:rPr>
          <w:rStyle w:val="s0"/>
        </w:rPr>
        <w:t>ставшейся части финансового инструмента, подтверждающей целевое использование финансового инструмента, и в случае возврата предпринимателем суммы выплаченных субсидий, пропорциональной размеру нецелевого использования финансового инструмента, субсидировани</w:t>
      </w:r>
      <w:r>
        <w:rPr>
          <w:rStyle w:val="s0"/>
        </w:rPr>
        <w:t>е продолжается в соответствии с графиком платежей. В случаях выявления полного нецелевого использования финансового инструмента или несоответствия проекта или предпринимателя условиям настоящих Правил субсидирование прекращается с даты начала срока субсиди</w:t>
      </w:r>
      <w:r>
        <w:rPr>
          <w:rStyle w:val="s0"/>
        </w:rPr>
        <w:t>рования с полным возвратом суммы выплаченных субсидий.</w:t>
      </w:r>
    </w:p>
    <w:p w:rsidR="00000000" w:rsidRDefault="00695295">
      <w:pPr>
        <w:pStyle w:val="pj"/>
      </w:pPr>
      <w:r>
        <w:rPr>
          <w:rStyle w:val="s0"/>
        </w:rPr>
        <w:t>Суммы возвращенных субсидий в финансовое агентство используются для дальнейшей выплаты субсидий.</w:t>
      </w:r>
    </w:p>
    <w:p w:rsidR="00000000" w:rsidRDefault="00695295">
      <w:pPr>
        <w:pStyle w:val="pj"/>
      </w:pPr>
      <w:r>
        <w:rPr>
          <w:rStyle w:val="s0"/>
        </w:rPr>
        <w:t xml:space="preserve">48. Финансовое агентство в течение 5 (пять) рабочих дней уведомляет финансовый институт о возобновлении </w:t>
      </w:r>
      <w:r>
        <w:rPr>
          <w:rStyle w:val="s0"/>
        </w:rPr>
        <w:t>субсидирования при условии устранения предпринимателем причин, явившихся основанием для приостановления субсидирования.</w:t>
      </w:r>
    </w:p>
    <w:p w:rsidR="00000000" w:rsidRDefault="00695295">
      <w:pPr>
        <w:pStyle w:val="pj"/>
      </w:pPr>
      <w:r>
        <w:rPr>
          <w:rStyle w:val="s0"/>
        </w:rPr>
        <w:t>49. В случае возобновления субсидирования предпринимателя финансовое агентство производит выплату субсидий, не оплаченных им за период п</w:t>
      </w:r>
      <w:r>
        <w:rPr>
          <w:rStyle w:val="s0"/>
        </w:rPr>
        <w:t xml:space="preserve">риостановления, в случае приостановления субсидирования по причинам, указанным в </w:t>
      </w:r>
      <w:hyperlink w:anchor="sub4400" w:history="1">
        <w:r>
          <w:rPr>
            <w:rStyle w:val="a4"/>
          </w:rPr>
          <w:t>подпунктах 3), 4) и 5) пункта 44</w:t>
        </w:r>
      </w:hyperlink>
      <w:r>
        <w:rPr>
          <w:rStyle w:val="s0"/>
        </w:rPr>
        <w:t xml:space="preserve"> настоящих Правил, при возобновлении субсидирования финансовое агентство производит выплату субсидий, подлежащих </w:t>
      </w:r>
      <w:r>
        <w:rPr>
          <w:rStyle w:val="s0"/>
        </w:rPr>
        <w:t>оплате, со дня выхода предпринимателя на просрочку.</w:t>
      </w:r>
    </w:p>
    <w:p w:rsidR="00000000" w:rsidRDefault="00695295">
      <w:pPr>
        <w:pStyle w:val="pj"/>
      </w:pPr>
      <w:r>
        <w:rPr>
          <w:rStyle w:val="s0"/>
        </w:rPr>
        <w:t>50. В случае прекращения субсидирования предпринимателя в течение 5 (пять) рабочих дней финансовое агентство соответствующим письмом направляет уведомление предпринимателю и финансовому институту, в котор</w:t>
      </w:r>
      <w:r>
        <w:rPr>
          <w:rStyle w:val="s0"/>
        </w:rPr>
        <w:t>ом указывает причину прекращения.</w:t>
      </w:r>
    </w:p>
    <w:p w:rsidR="00000000" w:rsidRDefault="00695295">
      <w:pPr>
        <w:pStyle w:val="pj"/>
      </w:pPr>
      <w:r>
        <w:rPr>
          <w:rStyle w:val="s0"/>
        </w:rPr>
        <w:t xml:space="preserve">51. Возобновлению не подлежат финансовые инструменты, по которым имеется письменное уведомление финансового агентства о прекращении субсидирования, за исключением случаев, предусмотренных </w:t>
      </w:r>
      <w:hyperlink w:anchor="sub4600" w:history="1">
        <w:r>
          <w:rPr>
            <w:rStyle w:val="a4"/>
          </w:rPr>
          <w:t>пунк</w:t>
        </w:r>
        <w:r>
          <w:rPr>
            <w:rStyle w:val="a4"/>
          </w:rPr>
          <w:t>том 46</w:t>
        </w:r>
      </w:hyperlink>
      <w:r>
        <w:rPr>
          <w:rStyle w:val="s0"/>
        </w:rPr>
        <w:t xml:space="preserve"> настоящих Правил.</w:t>
      </w:r>
    </w:p>
    <w:p w:rsidR="00000000" w:rsidRDefault="00695295">
      <w:pPr>
        <w:pStyle w:val="pj"/>
      </w:pPr>
      <w:r>
        <w:rPr>
          <w:rStyle w:val="s0"/>
        </w:rPr>
        <w:t>52. В случае прекращения субсидирования финансовый институт по действующему финансовому инструменту устанавливает предпринимателю ранее действовавшие условия финансового инструмента (в том числе номинальную ставку, комиссии и прочие условия). При этом фина</w:t>
      </w:r>
      <w:r>
        <w:rPr>
          <w:rStyle w:val="s0"/>
        </w:rPr>
        <w:t>нсовое агентство в течение 10 (десять) рабочих дней представляет акт сверки взаиморасчетов финансовому институту.</w:t>
      </w:r>
    </w:p>
    <w:p w:rsidR="00000000" w:rsidRDefault="00695295">
      <w:pPr>
        <w:pStyle w:val="pj"/>
      </w:pPr>
      <w:r>
        <w:rPr>
          <w:rStyle w:val="s0"/>
        </w:rPr>
        <w:t>В случае, если в течение 10 (десять) рабочих дней с момента направления финансовым агентством в адрес финансового института акта сверки взаимо</w:t>
      </w:r>
      <w:r>
        <w:rPr>
          <w:rStyle w:val="s0"/>
        </w:rPr>
        <w:t>расчетов на подписание, содержащего сумму к возмещению, финансовый институт не предоставил подписанный акт сверки взаиморасчетов либо мотивированные возражения, сумма, отраженная в акте сверки взаиморасчетов, считается признанной финансовым институтом и по</w:t>
      </w:r>
      <w:r>
        <w:rPr>
          <w:rStyle w:val="s0"/>
        </w:rPr>
        <w:t>длежит возврату на счет финансового агентства.</w:t>
      </w:r>
    </w:p>
    <w:p w:rsidR="00000000" w:rsidRDefault="00695295">
      <w:pPr>
        <w:pStyle w:val="pj"/>
      </w:pPr>
      <w:r>
        <w:rPr>
          <w:rStyle w:val="s0"/>
        </w:rPr>
        <w:t xml:space="preserve">53. Возобновление субсидирования осуществляется в случае устранения нарушений предпринимателем по </w:t>
      </w:r>
      <w:hyperlink w:anchor="sub4400" w:history="1">
        <w:r>
          <w:rPr>
            <w:rStyle w:val="a4"/>
          </w:rPr>
          <w:t>подпунктам 3), 4) и 5) пункта 44</w:t>
        </w:r>
      </w:hyperlink>
      <w:r>
        <w:rPr>
          <w:rStyle w:val="s0"/>
        </w:rPr>
        <w:t xml:space="preserve"> настоящих Правил до решения о прекращении субсид</w:t>
      </w:r>
      <w:r>
        <w:rPr>
          <w:rStyle w:val="s0"/>
        </w:rPr>
        <w:t>ирования финансовым агентством.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Глава 3. Мониторинг реализации проектов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54. Мониторинг реализации проектов предпринимателей в рамках настоящих Правил осуществляется финансовым агентством в порядке, утверждаемом уполномоченным органом по предпринимате</w:t>
      </w:r>
      <w:r>
        <w:rPr>
          <w:rStyle w:val="s0"/>
        </w:rPr>
        <w:t>льству.</w:t>
      </w:r>
    </w:p>
    <w:p w:rsidR="00000000" w:rsidRDefault="00695295">
      <w:pPr>
        <w:pStyle w:val="pj"/>
      </w:pPr>
      <w:r>
        <w:rPr>
          <w:rStyle w:val="s0"/>
        </w:rPr>
        <w:t>К функциям финансового агентства относятся:</w:t>
      </w:r>
    </w:p>
    <w:p w:rsidR="00000000" w:rsidRDefault="00695295">
      <w:pPr>
        <w:pStyle w:val="pj"/>
      </w:pPr>
      <w:r>
        <w:rPr>
          <w:rStyle w:val="s0"/>
        </w:rPr>
        <w:t>1) мониторинг целевого использования финансового инструмента предпринимателем, с которым заключен договор/договор субсидирования на основании данных и документов, представляемых финансовым институтом;</w:t>
      </w:r>
    </w:p>
    <w:p w:rsidR="00000000" w:rsidRDefault="00695295">
      <w:pPr>
        <w:pStyle w:val="pj"/>
      </w:pPr>
      <w:r>
        <w:rPr>
          <w:rStyle w:val="s0"/>
        </w:rPr>
        <w:t>2) мониторинг платежной дисциплины предпринимателя на основании данных, представляемых финансовым институтом;</w:t>
      </w:r>
    </w:p>
    <w:p w:rsidR="00000000" w:rsidRDefault="00695295">
      <w:pPr>
        <w:pStyle w:val="pj"/>
      </w:pPr>
      <w:r>
        <w:rPr>
          <w:rStyle w:val="s0"/>
        </w:rPr>
        <w:t>3) мониторинг реализации проекта (использования предмета лизинга по договору финансового лизинга);</w:t>
      </w:r>
    </w:p>
    <w:p w:rsidR="00000000" w:rsidRDefault="00695295">
      <w:pPr>
        <w:pStyle w:val="pj"/>
      </w:pPr>
      <w:r>
        <w:rPr>
          <w:rStyle w:val="s0"/>
        </w:rPr>
        <w:t>4) мониторинг соответствия проекта и (или) пред</w:t>
      </w:r>
      <w:r>
        <w:rPr>
          <w:rStyle w:val="s0"/>
        </w:rPr>
        <w:t>принимателя условиям настоящих Правил и (или) решению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bookmarkStart w:id="6" w:name="SUB5500"/>
      <w:bookmarkEnd w:id="6"/>
      <w:r>
        <w:rPr>
          <w:rStyle w:val="s1"/>
        </w:rPr>
        <w:t>Глава 4. Требования к проектам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55. Субсидирование не осуществляется по предпринимателям:</w:t>
      </w:r>
    </w:p>
    <w:p w:rsidR="00000000" w:rsidRDefault="00695295">
      <w:pPr>
        <w:pStyle w:val="pj"/>
      </w:pPr>
      <w:r>
        <w:rPr>
          <w:rStyle w:val="s0"/>
        </w:rPr>
        <w:t>1) проекты которых направлены на выпуск подакцизных товаров/продукции, за исключение</w:t>
      </w:r>
      <w:r>
        <w:rPr>
          <w:rStyle w:val="s0"/>
        </w:rPr>
        <w:t>м проектов, предусматривающих выпуск моторных транспортных средств и спиртосодержащей продукции медицинского назначения (кроме бальзамов), зарегистрированной в соответствии с законодательством Республики Казахстан в качестве лекарственного средства;</w:t>
      </w:r>
    </w:p>
    <w:p w:rsidR="00000000" w:rsidRDefault="00695295">
      <w:pPr>
        <w:pStyle w:val="pj"/>
      </w:pPr>
      <w:r>
        <w:rPr>
          <w:rStyle w:val="s0"/>
        </w:rPr>
        <w:t>2) пла</w:t>
      </w:r>
      <w:r>
        <w:rPr>
          <w:rStyle w:val="s0"/>
        </w:rPr>
        <w:t>нирующих реализовать проект в горнодобывающей промышленности и разработке карьеров;</w:t>
      </w:r>
    </w:p>
    <w:p w:rsidR="00000000" w:rsidRDefault="00695295">
      <w:pPr>
        <w:pStyle w:val="pj"/>
      </w:pPr>
      <w:r>
        <w:rPr>
          <w:rStyle w:val="s0"/>
        </w:rPr>
        <w:t>3) пятьдесят и более процентов акций (долей участия в уставном капитале) которых прямо или косвенно принадлежат государству, национальному управляющему холдингу, национальн</w:t>
      </w:r>
      <w:r>
        <w:rPr>
          <w:rStyle w:val="s0"/>
        </w:rPr>
        <w:t>ому холдингу, национальной компании;</w:t>
      </w:r>
    </w:p>
    <w:p w:rsidR="00000000" w:rsidRDefault="00695295">
      <w:pPr>
        <w:pStyle w:val="pj"/>
      </w:pPr>
      <w:r>
        <w:rPr>
          <w:rStyle w:val="s0"/>
        </w:rPr>
        <w:t xml:space="preserve">4) форма собственности которых оформлена как частное учреждение согласно </w:t>
      </w:r>
      <w:hyperlink r:id="rId16" w:anchor="sub_id=100000" w:history="1">
        <w:r>
          <w:rPr>
            <w:rStyle w:val="a4"/>
          </w:rPr>
          <w:t>статье 10</w:t>
        </w:r>
      </w:hyperlink>
      <w:r>
        <w:rPr>
          <w:rStyle w:val="s0"/>
        </w:rPr>
        <w:t xml:space="preserve"> Закона Республики Казахстан «О некоммерческих организациях»;</w:t>
      </w:r>
    </w:p>
    <w:p w:rsidR="00000000" w:rsidRDefault="00695295">
      <w:pPr>
        <w:pStyle w:val="pj"/>
      </w:pPr>
      <w:r>
        <w:rPr>
          <w:rStyle w:val="s0"/>
        </w:rPr>
        <w:t>5</w:t>
      </w:r>
      <w:r>
        <w:rPr>
          <w:rStyle w:val="s0"/>
        </w:rPr>
        <w:t xml:space="preserve">) осуществивших и (или) планирующих осуществить продажу/дарение/передачу в доверительное управление/аренду/безвозмездное пользование актива лицу, у которого он был приобретен за счет кредита, в том числе совершающие и (или) планирующие в будущем совершить </w:t>
      </w:r>
      <w:r>
        <w:rPr>
          <w:rStyle w:val="s0"/>
        </w:rPr>
        <w:t xml:space="preserve">реорганизацию предприятия предпринимателя в форме присоединения к данному лицу или слияния с данным лицом (при выявлении в ходе мониторингов проектов указанных в настоящем подпункте случаев субсидирование прекращается и возврату подлежат ранее выплаченные </w:t>
      </w:r>
      <w:r>
        <w:rPr>
          <w:rStyle w:val="s0"/>
        </w:rPr>
        <w:t>субсидии);</w:t>
      </w:r>
    </w:p>
    <w:p w:rsidR="00000000" w:rsidRDefault="00695295">
      <w:pPr>
        <w:pStyle w:val="pj"/>
      </w:pPr>
      <w:r>
        <w:rPr>
          <w:rStyle w:val="s0"/>
        </w:rPr>
        <w:t>6) прекративших или приостановивших деятельность как субъект частного предпринимательства (проверка статуса деятельности субъекта предпринимательства осуществляется на портале eSalyk);</w:t>
      </w:r>
    </w:p>
    <w:p w:rsidR="00000000" w:rsidRDefault="00695295">
      <w:pPr>
        <w:pStyle w:val="pj"/>
      </w:pPr>
      <w:r>
        <w:rPr>
          <w:rStyle w:val="s0"/>
        </w:rPr>
        <w:t>7) по которым системой первого уровня выявлено несоответстви</w:t>
      </w:r>
      <w:r>
        <w:rPr>
          <w:rStyle w:val="s0"/>
        </w:rPr>
        <w:t xml:space="preserve">е базовым требованиям, определяемым уполномоченным органом по исполнению бюджета (далее - базовые требования) в рамках </w:t>
      </w:r>
      <w:hyperlink r:id="rId17" w:anchor="sub_id=100" w:history="1">
        <w:r>
          <w:rPr>
            <w:rStyle w:val="a4"/>
          </w:rPr>
          <w:t>Правил</w:t>
        </w:r>
      </w:hyperlink>
      <w:r>
        <w:rPr>
          <w:rStyle w:val="s0"/>
        </w:rPr>
        <w:t xml:space="preserve"> проведения мониторинга мер государственной поддержки частн</w:t>
      </w:r>
      <w:r>
        <w:rPr>
          <w:rStyle w:val="s0"/>
        </w:rPr>
        <w:t>ого предпринимательства и их получателей, утвержденных приказом Министра финансов Республики Казахстан от 29 мая 2026 года № 437 (зарегистрирован в реестре государственной регистрации нормативных правовых актов за № 38840) (далее - Правила мониторинга);</w:t>
      </w:r>
    </w:p>
    <w:p w:rsidR="00000000" w:rsidRDefault="00695295">
      <w:pPr>
        <w:pStyle w:val="pj"/>
      </w:pPr>
      <w:r>
        <w:rPr>
          <w:rStyle w:val="s0"/>
        </w:rPr>
        <w:t>8)</w:t>
      </w:r>
      <w:r>
        <w:rPr>
          <w:rStyle w:val="s0"/>
        </w:rPr>
        <w:t xml:space="preserve"> реализующие проекты, направленные на осуществление операций с недвижимым имуществом (приобретение/аренда/субаренда апартаментов, квартир, жилых домов, земельных участков по индивидуальному жилищному строительству).</w:t>
      </w:r>
    </w:p>
    <w:p w:rsidR="00000000" w:rsidRDefault="00695295">
      <w:pPr>
        <w:pStyle w:val="pj"/>
      </w:pPr>
      <w:r>
        <w:rPr>
          <w:rStyle w:val="s0"/>
        </w:rPr>
        <w:t>55-1. Минимальные требования к участника</w:t>
      </w:r>
      <w:r>
        <w:rPr>
          <w:rStyle w:val="s0"/>
        </w:rPr>
        <w:t>м-лизинговым компаниям, в частности:</w:t>
      </w:r>
    </w:p>
    <w:p w:rsidR="00000000" w:rsidRDefault="00695295">
      <w:pPr>
        <w:pStyle w:val="pj"/>
      </w:pPr>
      <w:r>
        <w:rPr>
          <w:rStyle w:val="s0"/>
        </w:rPr>
        <w:t>1) собственный капитал лизинговой компании не ниже 1 (один) миллиарда теңге по состоянию на дату последнего отчетного периода, подтвержденного финансовой отчетностью;</w:t>
      </w:r>
    </w:p>
    <w:p w:rsidR="00000000" w:rsidRDefault="00695295">
      <w:pPr>
        <w:pStyle w:val="pj"/>
      </w:pPr>
      <w:r>
        <w:rPr>
          <w:rStyle w:val="s0"/>
        </w:rPr>
        <w:t>2) осуществление основной деятельности не менее 1 (о</w:t>
      </w:r>
      <w:r>
        <w:rPr>
          <w:rStyle w:val="s0"/>
        </w:rPr>
        <w:t>дин) года, предшествующего подаче заявки.</w:t>
      </w:r>
    </w:p>
    <w:p w:rsidR="00000000" w:rsidRDefault="00695295">
      <w:pPr>
        <w:pStyle w:val="pj"/>
      </w:pPr>
      <w:bookmarkStart w:id="7" w:name="SUB5600"/>
      <w:bookmarkEnd w:id="7"/>
      <w:r>
        <w:rPr>
          <w:rStyle w:val="s0"/>
        </w:rPr>
        <w:t xml:space="preserve">56. Субсидированию не подлежат проекты предпринимателей, реализуемые по видам деятельности, указанным в </w:t>
      </w:r>
      <w:hyperlink r:id="rId18" w:anchor="sub_id=240400" w:history="1">
        <w:r>
          <w:rPr>
            <w:rStyle w:val="a4"/>
          </w:rPr>
          <w:t>пункте 4 статьи 24</w:t>
        </w:r>
      </w:hyperlink>
      <w:r>
        <w:rPr>
          <w:rStyle w:val="s0"/>
        </w:rPr>
        <w:t xml:space="preserve"> Кодекса, и финан</w:t>
      </w:r>
      <w:r>
        <w:rPr>
          <w:rStyle w:val="s0"/>
        </w:rPr>
        <w:t>совые инструменты в рамках настоящих Правил:</w:t>
      </w:r>
    </w:p>
    <w:p w:rsidR="00000000" w:rsidRDefault="00695295">
      <w:pPr>
        <w:pStyle w:val="pj"/>
      </w:pPr>
      <w:r>
        <w:rPr>
          <w:rStyle w:val="s0"/>
        </w:rPr>
        <w:t>1) в которых кредитором являются государственные институты развития, в том числе национальные управляющие холдинги, национальные холдинги, акционерные общества, контрольные пакеты акций которых принадлежат нацио</w:t>
      </w:r>
      <w:r>
        <w:rPr>
          <w:rStyle w:val="s0"/>
        </w:rPr>
        <w:t>нальному управляющему холдингу или национальному холдингу, оказывающие меры государственной поддержки в различных секторах экономики, а также юридические лица, более пятидесяти процентов акций (долей участия в уставном капитале) которых принадлежат государ</w:t>
      </w:r>
      <w:r>
        <w:rPr>
          <w:rStyle w:val="s0"/>
        </w:rPr>
        <w:t>ству, и аффилированными с ними лицам;</w:t>
      </w:r>
    </w:p>
    <w:p w:rsidR="00000000" w:rsidRDefault="00695295">
      <w:pPr>
        <w:pStyle w:val="pj"/>
      </w:pPr>
      <w:r>
        <w:rPr>
          <w:rStyle w:val="s0"/>
        </w:rPr>
        <w:t>2) которые были удешевлены за счет бюджетных средств;</w:t>
      </w:r>
    </w:p>
    <w:p w:rsidR="00000000" w:rsidRDefault="00695295">
      <w:pPr>
        <w:pStyle w:val="pj"/>
      </w:pPr>
      <w:r>
        <w:rPr>
          <w:rStyle w:val="s0"/>
        </w:rPr>
        <w:t>3) направленные на выкуп долей, акций организаций, а также предприятий как имущественного комплекса;</w:t>
      </w:r>
    </w:p>
    <w:p w:rsidR="00000000" w:rsidRDefault="00695295">
      <w:pPr>
        <w:pStyle w:val="pj"/>
      </w:pPr>
      <w:r>
        <w:rPr>
          <w:rStyle w:val="s0"/>
        </w:rPr>
        <w:t>4) в виде овердрафта;</w:t>
      </w:r>
    </w:p>
    <w:p w:rsidR="00000000" w:rsidRDefault="00695295">
      <w:pPr>
        <w:pStyle w:val="pj"/>
      </w:pPr>
      <w:r>
        <w:rPr>
          <w:rStyle w:val="s0"/>
        </w:rPr>
        <w:t>5) по возвратному, вторичному или сублизингу;</w:t>
      </w:r>
    </w:p>
    <w:p w:rsidR="00000000" w:rsidRDefault="00695295">
      <w:pPr>
        <w:pStyle w:val="pj"/>
      </w:pPr>
      <w:r>
        <w:rPr>
          <w:rStyle w:val="s0"/>
        </w:rPr>
        <w:t>6) направленные на деятельность ломбардов, микрофинансовых, факторинговых организаций и лизинговых компаний;</w:t>
      </w:r>
    </w:p>
    <w:p w:rsidR="00000000" w:rsidRDefault="00695295">
      <w:pPr>
        <w:pStyle w:val="pj"/>
      </w:pPr>
      <w:r>
        <w:rPr>
          <w:rStyle w:val="s0"/>
        </w:rPr>
        <w:t>7) направленные на приобретение у аффилированных/связанных лиц основных средств, товаров в виде объек</w:t>
      </w:r>
      <w:r>
        <w:rPr>
          <w:rStyle w:val="s0"/>
        </w:rPr>
        <w:t>тов недвижимости, активов, работ и услуг, за исключением:</w:t>
      </w:r>
    </w:p>
    <w:p w:rsidR="00000000" w:rsidRDefault="00695295">
      <w:pPr>
        <w:pStyle w:val="pj"/>
      </w:pPr>
      <w:r>
        <w:rPr>
          <w:rStyle w:val="s0"/>
        </w:rPr>
        <w:t>строительства (в том числе расширение, модернизация, техническое обновление, реконструкция, реставрация, капитальный ремонт) новых и (или) существующих объектов (здания, сооружения и их комплексы, к</w:t>
      </w:r>
      <w:r>
        <w:rPr>
          <w:rStyle w:val="s0"/>
        </w:rPr>
        <w:t>оммуникации), в случае наличия подтверждающего документа на осуществление аффилированным/связанным лицом деятельности по строительству;</w:t>
      </w:r>
    </w:p>
    <w:p w:rsidR="00000000" w:rsidRDefault="00695295">
      <w:pPr>
        <w:pStyle w:val="pj"/>
      </w:pPr>
      <w:r>
        <w:rPr>
          <w:rStyle w:val="s0"/>
        </w:rPr>
        <w:t>приобретения товаров, работ и услуг у аффилированных/связанных лиц, являющихся официальными дистрибьюторами на территори</w:t>
      </w:r>
      <w:r>
        <w:rPr>
          <w:rStyle w:val="s0"/>
        </w:rPr>
        <w:t>и Республики Казахстан;</w:t>
      </w:r>
    </w:p>
    <w:p w:rsidR="00000000" w:rsidRDefault="00695295">
      <w:pPr>
        <w:pStyle w:val="pj"/>
      </w:pPr>
      <w:r>
        <w:rPr>
          <w:rStyle w:val="s0"/>
        </w:rPr>
        <w:t>приобретения товаров, сырья и (или) материалов у аффилированных/связанных лиц в случае, если такой товар, сырье и (или) материалы произведены аффилиированным/связанным лицом;</w:t>
      </w:r>
    </w:p>
    <w:p w:rsidR="00000000" w:rsidRDefault="00695295">
      <w:pPr>
        <w:pStyle w:val="pj"/>
      </w:pPr>
      <w:r>
        <w:rPr>
          <w:rStyle w:val="s0"/>
        </w:rPr>
        <w:t>8) направленные на оплату налоговых обязательств, пенсионных и социальных отчисле</w:t>
      </w:r>
      <w:r>
        <w:rPr>
          <w:rStyle w:val="s0"/>
        </w:rPr>
        <w:t>ний, таможенных платежей и сборов, а также проведение расчетов по оплате текущих платежей по обслуживанию кредитов/договоров финансового лизинга/финансирования и иных целей;</w:t>
      </w:r>
    </w:p>
    <w:p w:rsidR="00000000" w:rsidRDefault="00695295">
      <w:pPr>
        <w:pStyle w:val="pj"/>
      </w:pPr>
      <w:r>
        <w:rPr>
          <w:rStyle w:val="s0"/>
        </w:rPr>
        <w:t>9) финансовые инструменты, направленные на приобретение готового и введенного в эк</w:t>
      </w:r>
      <w:r>
        <w:rPr>
          <w:rStyle w:val="s0"/>
        </w:rPr>
        <w:t>сплуатацию/действующего проекта, ранее получавшего субсидирование, без дополнительной модернизации менее 20 % от приобретаемого проекта;</w:t>
      </w:r>
    </w:p>
    <w:p w:rsidR="00000000" w:rsidRDefault="00695295">
      <w:pPr>
        <w:pStyle w:val="pj"/>
      </w:pPr>
      <w:r>
        <w:rPr>
          <w:rStyle w:val="s0"/>
        </w:rPr>
        <w:t xml:space="preserve">10) финансовые инструменты, направленные на приобретение имущества/активов, впоследствии оформляемых на третьих лиц, а </w:t>
      </w:r>
      <w:r>
        <w:rPr>
          <w:rStyle w:val="s0"/>
        </w:rPr>
        <w:t>также осуществление строительства объекта на земельном участке, принадлежащем третьим лицам, за исключением строительства на земельном участке, находящемся в государственной собственности, и проведения ремонтных работ/модернизации/реконструкции объекта нед</w:t>
      </w:r>
      <w:r>
        <w:rPr>
          <w:rStyle w:val="s0"/>
        </w:rPr>
        <w:t>вижимости, находящегося в аренде третьих лиц.</w:t>
      </w:r>
    </w:p>
    <w:p w:rsidR="00000000" w:rsidRDefault="00695295">
      <w:pPr>
        <w:pStyle w:val="pj"/>
      </w:pPr>
      <w:r>
        <w:rPr>
          <w:rStyle w:val="s0"/>
        </w:rPr>
        <w:t>57. Мониторинг мер государственной поддержки частного предпринимательства и их получателей осуществляется центральным уполномоченным органом по исполнению бюджета в рамках Правил мониторинга.</w:t>
      </w:r>
    </w:p>
    <w:p w:rsidR="00000000" w:rsidRDefault="00695295">
      <w:pPr>
        <w:pStyle w:val="pj"/>
      </w:pPr>
      <w:r>
        <w:rPr>
          <w:rStyle w:val="s0"/>
        </w:rPr>
        <w:t>Техническое сопров</w:t>
      </w:r>
      <w:r>
        <w:rPr>
          <w:rStyle w:val="s0"/>
        </w:rPr>
        <w:t>ождение мониторинга использования мер государственной поддержки частного предпринимательства и их получателей осуществляется юридическим лицом, единственным акционером которого является государство, определяемым центральным уполномоченным органом по исполн</w:t>
      </w:r>
      <w:r>
        <w:rPr>
          <w:rStyle w:val="s0"/>
        </w:rPr>
        <w:t>ению бюджета (далее - регистратор) в рамках двухуровневой системы государственной поддержки частного предпринимательства, включающей:</w:t>
      </w:r>
    </w:p>
    <w:p w:rsidR="00000000" w:rsidRDefault="00695295">
      <w:pPr>
        <w:pStyle w:val="pj"/>
      </w:pPr>
      <w:r>
        <w:rPr>
          <w:rStyle w:val="s0"/>
        </w:rPr>
        <w:t xml:space="preserve">1) первый уровень - регистраторская система, интегрированная с системами второго уровня, содержащая эталонный электронный </w:t>
      </w:r>
      <w:r>
        <w:rPr>
          <w:rStyle w:val="s0"/>
        </w:rPr>
        <w:t>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 государственной поддержки частного предпринимательства базовым т</w:t>
      </w:r>
      <w:r>
        <w:rPr>
          <w:rStyle w:val="s0"/>
        </w:rPr>
        <w:t>ребованиям;</w:t>
      </w:r>
    </w:p>
    <w:p w:rsidR="00000000" w:rsidRDefault="00695295">
      <w:pPr>
        <w:pStyle w:val="pj"/>
      </w:pPr>
      <w:r>
        <w:rPr>
          <w:rStyle w:val="s0"/>
        </w:rPr>
        <w:t>2) второй уровень - отраслевые государственные или негосударственные цифровые системы, посредством которых осуществляются прием заявок от получателей мер государственной поддержки частного предпринимательства, их обработка с применением форматн</w:t>
      </w:r>
      <w:r>
        <w:rPr>
          <w:rStyle w:val="s0"/>
        </w:rPr>
        <w:t>о-логического контроля и передача обработанных заявок на первый уровень.</w:t>
      </w:r>
    </w:p>
    <w:p w:rsidR="00000000" w:rsidRDefault="00695295">
      <w:pPr>
        <w:pStyle w:val="pj"/>
      </w:pPr>
      <w:r>
        <w:rPr>
          <w:rStyle w:val="s0"/>
        </w:rPr>
        <w:t>Цифровые системы второго уровня обеспечивают получение согласия от получателей мер государственной поддержки частного предпринимательства на использование сведений, составляющих охран</w:t>
      </w:r>
      <w:r>
        <w:rPr>
          <w:rStyle w:val="s0"/>
        </w:rPr>
        <w:t>яемую законом тайну, а также на сбор, обработку, хранение, выгрузку и использование персональных данных регистратором.</w:t>
      </w:r>
    </w:p>
    <w:p w:rsidR="00000000" w:rsidRDefault="00695295">
      <w:pPr>
        <w:pStyle w:val="pj"/>
      </w:pPr>
      <w:r>
        <w:rPr>
          <w:rStyle w:val="s0"/>
        </w:rPr>
        <w:t>58. Подача заявки на предоставление меры государственной поддержки частного предпринимательства осуществляется в электронном виде посредс</w:t>
      </w:r>
      <w:r>
        <w:rPr>
          <w:rStyle w:val="s0"/>
        </w:rPr>
        <w:t>твом цифровой системы второго уровня.</w:t>
      </w:r>
    </w:p>
    <w:p w:rsidR="00000000" w:rsidRDefault="00695295">
      <w:pPr>
        <w:pStyle w:val="pj"/>
      </w:pPr>
      <w:r>
        <w:rPr>
          <w:rStyle w:val="s0"/>
        </w:rPr>
        <w:t>Цифровая система второго уровня направляет запрос в систему первого уровня о проверке получателя меры государственной поддержки частного предпринимательства на соответствие базовым требованиям.</w:t>
      </w:r>
    </w:p>
    <w:p w:rsidR="00000000" w:rsidRDefault="00695295">
      <w:pPr>
        <w:pStyle w:val="pj"/>
      </w:pPr>
      <w:r>
        <w:rPr>
          <w:rStyle w:val="s0"/>
        </w:rPr>
        <w:t>Заявка получателя меры г</w:t>
      </w:r>
      <w:r>
        <w:rPr>
          <w:rStyle w:val="s0"/>
        </w:rPr>
        <w:t>осударственной поддержки частного предпринимательства подлежит дальнейшей обработке в цифровой системе второго уровня при получении уведомления системы первого уровня о соответствии получателя меры государственной поддержки частного предпринимательства баз</w:t>
      </w:r>
      <w:r>
        <w:rPr>
          <w:rStyle w:val="s0"/>
        </w:rPr>
        <w:t>овым требованиям.</w:t>
      </w:r>
    </w:p>
    <w:p w:rsidR="00000000" w:rsidRDefault="00695295">
      <w:pPr>
        <w:pStyle w:val="pj"/>
      </w:pPr>
      <w:r>
        <w:rPr>
          <w:rStyle w:val="s0"/>
        </w:rPr>
        <w:t>Сведения, указанные в заявке, и статусы обработки заявки подлежат передаче цифровой системой второго уровня в систему первого уровня.</w:t>
      </w:r>
    </w:p>
    <w:p w:rsidR="00000000" w:rsidRDefault="00695295">
      <w:pPr>
        <w:pStyle w:val="pj"/>
      </w:pPr>
      <w:r>
        <w:rPr>
          <w:rStyle w:val="s0"/>
        </w:rPr>
        <w:t>58-1. В случае выявления системой первого уровня несоответствия предпринимателя базовым требованиям фина</w:t>
      </w:r>
      <w:r>
        <w:rPr>
          <w:rStyle w:val="s0"/>
        </w:rPr>
        <w:t>нсовое агентство отказывает в предоставлении мер государственной поддержки.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r"/>
      </w:pPr>
      <w:r>
        <w:rPr>
          <w:rStyle w:val="s0"/>
        </w:rPr>
        <w:t>Приложение</w:t>
      </w:r>
    </w:p>
    <w:p w:rsidR="00000000" w:rsidRDefault="00695295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субсидирования</w:t>
      </w:r>
    </w:p>
    <w:p w:rsidR="00000000" w:rsidRDefault="00695295">
      <w:pPr>
        <w:pStyle w:val="pr"/>
      </w:pPr>
      <w:r>
        <w:rPr>
          <w:rStyle w:val="s0"/>
        </w:rPr>
        <w:t>части ставки вознаграждения</w:t>
      </w:r>
    </w:p>
    <w:p w:rsidR="00000000" w:rsidRDefault="00695295">
      <w:pPr>
        <w:pStyle w:val="pr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Перечень приоритетных видов экономической деятельности</w:t>
      </w:r>
    </w:p>
    <w:p w:rsidR="00000000" w:rsidRDefault="00695295">
      <w:pPr>
        <w:pStyle w:val="pc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030"/>
        <w:gridCol w:w="5765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№ п/п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Код общего класси</w:t>
            </w:r>
            <w:r>
              <w:rPr>
                <w:rStyle w:val="s0"/>
              </w:rPr>
              <w:t>фикатора видов экономической деятельности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10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продуктов питания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11.06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солода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3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11.07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безалкогольных напитков, минеральных вод и других вод в бутылках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текстильных изделий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5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одежды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6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кожаной и относящейся к ней продукции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7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16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деревянных и пробковых изделий, кроме мебели; производство изделий из соломки и материалов для плетения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8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17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бумаги и бумажной продукции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9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20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продуктов химической промышленности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10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основных фармацев</w:t>
            </w:r>
            <w:r>
              <w:rPr>
                <w:rStyle w:val="s0"/>
              </w:rPr>
              <w:t>тических продуктов и фармацевтических препаратов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резиновых и пластмассовых изделий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12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прочей неметаллической минеральной продукции *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13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Металлургическое производство**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готовых металлических изделий, кроме машин и оборудования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15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26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компьютеров, электронного и оптического оборудования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16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27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электрического оборудования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17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31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мебели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18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32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Производство прочих готовых изделий</w:t>
            </w:r>
          </w:p>
        </w:tc>
      </w:tr>
    </w:tbl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* за исключением производства товарного бетона (</w:t>
      </w:r>
      <w:hyperlink r:id="rId19" w:history="1">
        <w:r>
          <w:rPr>
            <w:rStyle w:val="a4"/>
          </w:rPr>
          <w:t>код общего классификатора видов</w:t>
        </w:r>
      </w:hyperlink>
      <w:r>
        <w:rPr>
          <w:rStyle w:val="s0"/>
        </w:rPr>
        <w:t xml:space="preserve"> экономической деятельности (далее - ОКЭД) «23.63»);</w:t>
      </w:r>
    </w:p>
    <w:p w:rsidR="00000000" w:rsidRDefault="00695295">
      <w:pPr>
        <w:pStyle w:val="pj"/>
      </w:pPr>
      <w:r>
        <w:rPr>
          <w:rStyle w:val="s0"/>
        </w:rPr>
        <w:t>** за исключением производств</w:t>
      </w:r>
      <w:r>
        <w:rPr>
          <w:rStyle w:val="s0"/>
        </w:rPr>
        <w:t>а чугуна, стали и ферросплавов (код ОКЭД «24.10»), переработка ядерного топлива (код ОКЭД «24.46»), литье чугуна (код ОКЭД «24.51»), литье стали (код ОКЭД «24.52»).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r"/>
      </w:pPr>
      <w:bookmarkStart w:id="8" w:name="SUB2"/>
      <w:bookmarkEnd w:id="8"/>
      <w:r>
        <w:rPr>
          <w:rStyle w:val="s0"/>
        </w:rPr>
        <w:t>Приложение 2</w:t>
      </w:r>
    </w:p>
    <w:p w:rsidR="00000000" w:rsidRDefault="00695295">
      <w:pPr>
        <w:pStyle w:val="pr"/>
      </w:pPr>
      <w:r>
        <w:rPr>
          <w:rStyle w:val="s0"/>
        </w:rPr>
        <w:t xml:space="preserve">к </w:t>
      </w:r>
      <w:hyperlink w:anchor="sub0" w:history="1">
        <w:r>
          <w:rPr>
            <w:rStyle w:val="a4"/>
          </w:rPr>
          <w:t>постановлению</w:t>
        </w:r>
      </w:hyperlink>
      <w:r>
        <w:rPr>
          <w:rStyle w:val="s0"/>
        </w:rPr>
        <w:t xml:space="preserve"> Правительства</w:t>
      </w:r>
    </w:p>
    <w:p w:rsidR="00000000" w:rsidRDefault="00695295">
      <w:pPr>
        <w:pStyle w:val="pr"/>
      </w:pPr>
      <w:r>
        <w:rPr>
          <w:rStyle w:val="s0"/>
        </w:rPr>
        <w:t>Республики Казахста</w:t>
      </w:r>
      <w:r>
        <w:rPr>
          <w:rStyle w:val="s0"/>
        </w:rPr>
        <w:t>н</w:t>
      </w:r>
    </w:p>
    <w:p w:rsidR="00000000" w:rsidRDefault="00695295">
      <w:pPr>
        <w:pStyle w:val="pr"/>
      </w:pPr>
      <w:r>
        <w:rPr>
          <w:rStyle w:val="s0"/>
        </w:rPr>
        <w:t>от 30 декабря 2025 года № 1176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Правила предоставления нефинансовых мер поддержки субъектам малого предпринимательства</w:t>
      </w:r>
    </w:p>
    <w:p w:rsidR="00000000" w:rsidRDefault="00695295">
      <w:pPr>
        <w:pStyle w:val="pc"/>
      </w:pPr>
      <w:r>
        <w:rPr>
          <w:rStyle w:val="s1"/>
        </w:rPr>
        <w:t> </w:t>
      </w:r>
    </w:p>
    <w:p w:rsidR="00000000" w:rsidRDefault="00695295">
      <w:pPr>
        <w:pStyle w:val="pj"/>
      </w:pPr>
      <w:r>
        <w:rPr>
          <w:rStyle w:val="s0"/>
        </w:rPr>
        <w:t xml:space="preserve">1. Настоящие Правила предоставления нефинансовых мер поддержки субъектам малого предпринимательства (далее - Правила) разработаны </w:t>
      </w:r>
      <w:r>
        <w:rPr>
          <w:rStyle w:val="s0"/>
        </w:rPr>
        <w:t xml:space="preserve">в соответствии с </w:t>
      </w:r>
      <w:hyperlink r:id="rId20" w:anchor="sub_id=960500" w:history="1">
        <w:r>
          <w:rPr>
            <w:rStyle w:val="a4"/>
          </w:rPr>
          <w:t>пунктом 5 статьи 96</w:t>
        </w:r>
      </w:hyperlink>
      <w:r>
        <w:rPr>
          <w:rStyle w:val="s0"/>
        </w:rPr>
        <w:t xml:space="preserve"> Предпринимательского кодекса Республики Казахстан (далее - Кодекс) и определяют порядок оказания мер нефинансовой поддержки субъектам малого пре</w:t>
      </w:r>
      <w:r>
        <w:rPr>
          <w:rStyle w:val="s0"/>
        </w:rPr>
        <w:t>дпринимательства.</w:t>
      </w:r>
    </w:p>
    <w:p w:rsidR="00000000" w:rsidRDefault="00695295">
      <w:pPr>
        <w:pStyle w:val="pj"/>
      </w:pPr>
      <w:r>
        <w:rPr>
          <w:rStyle w:val="s0"/>
        </w:rPr>
        <w:t>2. В настоящих Правилах используются следующие основные понятия:</w:t>
      </w:r>
    </w:p>
    <w:p w:rsidR="00000000" w:rsidRDefault="00695295">
      <w:pPr>
        <w:pStyle w:val="pj"/>
      </w:pPr>
      <w:r>
        <w:rPr>
          <w:rStyle w:val="s0"/>
        </w:rPr>
        <w:t>1) проект «Одно село - один продукт» (далее - ОСОП) - проект, направленный на предоставление услуг по разработке и продвижению продукции из местного сырья, основанный на кон</w:t>
      </w:r>
      <w:r>
        <w:rPr>
          <w:rStyle w:val="s0"/>
        </w:rPr>
        <w:t>цепции развития села путем производства как минимум одного конкурентоспособного продукта;</w:t>
      </w:r>
    </w:p>
    <w:p w:rsidR="00000000" w:rsidRDefault="00695295">
      <w:pPr>
        <w:pStyle w:val="pj"/>
      </w:pPr>
      <w:r>
        <w:rPr>
          <w:rStyle w:val="s0"/>
        </w:rPr>
        <w:t xml:space="preserve">2) предприниматель - субъект малого и микропредпринимательства, определяемый в соответствии с </w:t>
      </w:r>
      <w:hyperlink r:id="rId21" w:history="1">
        <w:r>
          <w:rPr>
            <w:rStyle w:val="a4"/>
          </w:rPr>
          <w:t>Кодексом</w:t>
        </w:r>
      </w:hyperlink>
      <w:r>
        <w:rPr>
          <w:rStyle w:val="s0"/>
        </w:rPr>
        <w:t xml:space="preserve"> и имеющ</w:t>
      </w:r>
      <w:r>
        <w:rPr>
          <w:rStyle w:val="s0"/>
        </w:rPr>
        <w:t xml:space="preserve">ий статус действующего субъекта предпринимательства, в том числе юридические лица, являющиеся сельскохозяйственными кооперативами в соответствии с </w:t>
      </w:r>
      <w:hyperlink r:id="rId22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Республики Казахстан «О сельскохозяйственных </w:t>
      </w:r>
      <w:r>
        <w:rPr>
          <w:rStyle w:val="s0"/>
        </w:rPr>
        <w:t>кооперативах»;</w:t>
      </w:r>
    </w:p>
    <w:p w:rsidR="00000000" w:rsidRDefault="00695295">
      <w:pPr>
        <w:pStyle w:val="pj"/>
      </w:pPr>
      <w:r>
        <w:rPr>
          <w:rStyle w:val="s0"/>
        </w:rPr>
        <w:t>3) финансовое агентство - акционерное общество «Фонд развития предпринимательства «Даму», осуществляющее реализацию нефинансовых мер поддержки;</w:t>
      </w:r>
    </w:p>
    <w:p w:rsidR="00000000" w:rsidRDefault="00695295">
      <w:pPr>
        <w:pStyle w:val="pj"/>
      </w:pPr>
      <w:r>
        <w:rPr>
          <w:rStyle w:val="s0"/>
        </w:rPr>
        <w:t>4) оператор нефинансовой поддержки - Национальная палата предпринимателей Республики Казахстан «А</w:t>
      </w:r>
      <w:r>
        <w:rPr>
          <w:rStyle w:val="s0"/>
        </w:rPr>
        <w:t xml:space="preserve">тамекен», осуществляющая государственную нефинансовую поддержку предпринимателям в рамках национального проекта, за исключением компонента «Программа деловых консультационных услуг Европейского Банка Реконструкции и Развития по поддержке малого и среднего </w:t>
      </w:r>
      <w:r>
        <w:rPr>
          <w:rStyle w:val="s0"/>
        </w:rPr>
        <w:t>предпринимательства в Республике Казахстан»;</w:t>
      </w:r>
    </w:p>
    <w:p w:rsidR="00000000" w:rsidRDefault="00695295">
      <w:pPr>
        <w:pStyle w:val="pj"/>
      </w:pPr>
      <w:r>
        <w:rPr>
          <w:rStyle w:val="s0"/>
        </w:rPr>
        <w:t>5) сертификат об окончании обучения - документ, подтверждающий прохождение обучения;</w:t>
      </w:r>
    </w:p>
    <w:p w:rsidR="00000000" w:rsidRDefault="00695295">
      <w:pPr>
        <w:pStyle w:val="pj"/>
      </w:pPr>
      <w:r>
        <w:rPr>
          <w:rStyle w:val="s0"/>
        </w:rPr>
        <w:t>6) онлайн-обучение - получение знаний и навыков при помощи компьютера или другого устройства, подключенного к Интернету, позво</w:t>
      </w:r>
      <w:r>
        <w:rPr>
          <w:rStyle w:val="s0"/>
        </w:rPr>
        <w:t>ляющих полностью погрузиться в образовательную среду и повышать квалификацию без отрыва от рабочего процесса;</w:t>
      </w:r>
    </w:p>
    <w:p w:rsidR="00000000" w:rsidRDefault="00695295">
      <w:pPr>
        <w:pStyle w:val="pj"/>
      </w:pPr>
      <w:r>
        <w:rPr>
          <w:rStyle w:val="s0"/>
        </w:rPr>
        <w:t xml:space="preserve">7) уполномоченный орган - уполномоченный орган по предпринимательству согласно </w:t>
      </w:r>
      <w:hyperlink r:id="rId23" w:anchor="sub_id=850300" w:history="1">
        <w:r>
          <w:rPr>
            <w:rStyle w:val="a4"/>
          </w:rPr>
          <w:t>пункту 3 статьи 85</w:t>
        </w:r>
      </w:hyperlink>
      <w:r>
        <w:rPr>
          <w:rStyle w:val="s0"/>
        </w:rPr>
        <w:t xml:space="preserve"> Кодекса и </w:t>
      </w:r>
      <w:hyperlink r:id="rId24" w:anchor="sub_id=1300" w:history="1">
        <w:r>
          <w:rPr>
            <w:rStyle w:val="a4"/>
          </w:rPr>
          <w:t>подпункту 17) пункта 13</w:t>
        </w:r>
      </w:hyperlink>
      <w:r>
        <w:rPr>
          <w:rStyle w:val="s0"/>
        </w:rPr>
        <w:t xml:space="preserve"> </w:t>
      </w:r>
      <w:r>
        <w:rPr>
          <w:rStyle w:val="s0"/>
        </w:rPr>
        <w:t>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1011.</w:t>
      </w:r>
    </w:p>
    <w:p w:rsidR="00000000" w:rsidRDefault="00695295">
      <w:pPr>
        <w:pStyle w:val="pj"/>
      </w:pPr>
      <w:r>
        <w:rPr>
          <w:rStyle w:val="s0"/>
        </w:rPr>
        <w:t>3. Нефинансовые меры поддержки предпринимательства предусматривают оказание поддержки субъектам малого и микропредпринимательства, сельскохозяйственным кооперативам, в том числе участникам программы «Ауыл аманаты» и ОСОП, и направлены на создание условий д</w:t>
      </w:r>
      <w:r>
        <w:rPr>
          <w:rStyle w:val="s0"/>
        </w:rPr>
        <w:t>ля устойчивого развития и повышения предпринимательских компетенций, а также поддержку в обучении, способствующему улучшению ведения бизнеса.</w:t>
      </w:r>
    </w:p>
    <w:p w:rsidR="00000000" w:rsidRDefault="00695295">
      <w:pPr>
        <w:pStyle w:val="pj"/>
      </w:pPr>
      <w:r>
        <w:rPr>
          <w:rStyle w:val="s0"/>
        </w:rPr>
        <w:t>4. Нефинансовая поддержка осуществляется оператором нефинансовой поддержки в соответствии с установленным порядком</w:t>
      </w:r>
      <w:r>
        <w:rPr>
          <w:rStyle w:val="s0"/>
        </w:rPr>
        <w:t xml:space="preserve">, предусмотренным </w:t>
      </w:r>
      <w:hyperlink r:id="rId25" w:anchor="sub_id=100" w:history="1">
        <w:r>
          <w:rPr>
            <w:rStyle w:val="a4"/>
          </w:rPr>
          <w:t>Правилами, формами</w:t>
        </w:r>
      </w:hyperlink>
      <w:r>
        <w:rPr>
          <w:rStyle w:val="s0"/>
        </w:rPr>
        <w:t xml:space="preserve"> поддержки и другими условиями, необходимыми для оказания государственной нефинансовой поддержки субъектам частного предпринимательства, предоставля</w:t>
      </w:r>
      <w:r>
        <w:rPr>
          <w:rStyle w:val="s0"/>
        </w:rPr>
        <w:t>емыми в различных отраслях экономики, утвержденными постановлением Правительства Республики Казахстан от 5 августа 2024 года № 626 «Об утверждении Правил, форм поддержки и других условий, необходимых для оказания государственной нефинансовой поддержки субъ</w:t>
      </w:r>
      <w:r>
        <w:rPr>
          <w:rStyle w:val="s0"/>
        </w:rPr>
        <w:t>ектам частного предпринимательства, предоставляемых в различных отраслях экономики, которые относятся к компетенциям нескольких отраслевых государственных органов».</w:t>
      </w:r>
    </w:p>
    <w:p w:rsidR="00000000" w:rsidRDefault="00695295">
      <w:pPr>
        <w:pStyle w:val="pj"/>
      </w:pPr>
      <w:r>
        <w:rPr>
          <w:rStyle w:val="s0"/>
        </w:rPr>
        <w:t>5. Финансовое агентство оказывает нефинансовую поддержку в виде онлайн-обучения, направленн</w:t>
      </w:r>
      <w:r>
        <w:rPr>
          <w:rStyle w:val="s0"/>
        </w:rPr>
        <w:t>ого на развитие предпринимательских компетенций предпринимателей. Обучение для предпринимателей предоставляется на безвозмездной основе и длится до двух недель, в зависимости от интенсивности его прохождения предпринимателем.</w:t>
      </w:r>
    </w:p>
    <w:p w:rsidR="00000000" w:rsidRDefault="00695295">
      <w:pPr>
        <w:pStyle w:val="pj"/>
      </w:pPr>
      <w:r>
        <w:rPr>
          <w:rStyle w:val="s0"/>
        </w:rPr>
        <w:t>6. Доступ к онлайн-обучению пр</w:t>
      </w:r>
      <w:r>
        <w:rPr>
          <w:rStyle w:val="s0"/>
        </w:rPr>
        <w:t>едоставляется предпринимателю на основании регистрации в цифровой системе финансового агентства. Финансовое агентство обеспечивает возможность однократного или повторного прохождения обучения в порядке, установленном финансовым агентством.</w:t>
      </w:r>
    </w:p>
    <w:p w:rsidR="00000000" w:rsidRDefault="00695295">
      <w:pPr>
        <w:pStyle w:val="pj"/>
      </w:pPr>
      <w:r>
        <w:rPr>
          <w:rStyle w:val="s0"/>
        </w:rPr>
        <w:t>7. Образовательн</w:t>
      </w:r>
      <w:r>
        <w:rPr>
          <w:rStyle w:val="s0"/>
        </w:rPr>
        <w:t>ые программы и материалы онлайн-обучения разрабатываются и актуализируются финансовым агентством с учетом актуальных потребностей субъектов малого предпринимательства, а также целей настоящих Правил.</w:t>
      </w:r>
    </w:p>
    <w:p w:rsidR="00000000" w:rsidRDefault="00695295">
      <w:pPr>
        <w:pStyle w:val="pj"/>
      </w:pPr>
      <w:r>
        <w:rPr>
          <w:rStyle w:val="s0"/>
        </w:rPr>
        <w:t>8. Финансовое агентство осуществляет мониторинг процесса</w:t>
      </w:r>
      <w:r>
        <w:rPr>
          <w:rStyle w:val="s0"/>
        </w:rPr>
        <w:t xml:space="preserve"> прохождения онлайн-обучения и оценку качества предоставляемых образовательных услуг, а также ведет учет и реестр предпринимателей, завершивших обучение.</w:t>
      </w:r>
    </w:p>
    <w:p w:rsidR="00000000" w:rsidRDefault="00695295">
      <w:pPr>
        <w:pStyle w:val="pj"/>
      </w:pPr>
      <w:r>
        <w:rPr>
          <w:rStyle w:val="s0"/>
        </w:rPr>
        <w:t>9. По итогам прохождения онлайн-обучения предпринимателю выдается сертификат о завершении обучения при</w:t>
      </w:r>
      <w:r>
        <w:rPr>
          <w:rStyle w:val="s0"/>
        </w:rPr>
        <w:t xml:space="preserve"> выполнении требований, установленных финансовым агентством. Форма сертификата, порядок организации онлайн-обучения и критерии его завершения утверждаются финансовым агентством.</w:t>
      </w:r>
    </w:p>
    <w:p w:rsidR="00000000" w:rsidRDefault="00695295">
      <w:pPr>
        <w:pStyle w:val="pj"/>
      </w:pPr>
      <w:r>
        <w:rPr>
          <w:rStyle w:val="s0"/>
        </w:rPr>
        <w:t xml:space="preserve">10. Финансирование онлайн-обучения осуществляется за счет собственных средств </w:t>
      </w:r>
      <w:r>
        <w:rPr>
          <w:rStyle w:val="s0"/>
        </w:rPr>
        <w:t>финансового агентства.</w:t>
      </w:r>
    </w:p>
    <w:p w:rsidR="00000000" w:rsidRDefault="00695295">
      <w:pPr>
        <w:pStyle w:val="pj"/>
      </w:pPr>
      <w:r>
        <w:rPr>
          <w:rStyle w:val="s0"/>
        </w:rPr>
        <w:t>11. Механизмы взаимодействия и процессы реализации, не предусмотренные настоящими Правилами, определяются внутренними нормативными документами оператора нефинансовой поддержки по согласованию с уполномоченным органом.</w:t>
      </w:r>
    </w:p>
    <w:p w:rsidR="00000000" w:rsidRDefault="00695295">
      <w:pPr>
        <w:pStyle w:val="pj"/>
      </w:pPr>
      <w:r>
        <w:rPr>
          <w:rStyle w:val="s0"/>
        </w:rPr>
        <w:t>12. Координация</w:t>
      </w:r>
      <w:r>
        <w:rPr>
          <w:rStyle w:val="s0"/>
        </w:rPr>
        <w:t xml:space="preserve"> поддержки малого предпринимательства осуществляется через взаимодействие уполномоченных организаций и операторов, включая оператора нефинансовой поддержки, которая отвечает за методологию и цифровые сервисы. Профильные организации реализуют меры в своих н</w:t>
      </w:r>
      <w:r>
        <w:rPr>
          <w:rStyle w:val="s0"/>
        </w:rPr>
        <w:t>аправлениях, а единая система обеспечивает согласованность и удобный доступ предпринимателей к услугам.</w:t>
      </w:r>
    </w:p>
    <w:p w:rsidR="00000000" w:rsidRDefault="00695295">
      <w:pPr>
        <w:pStyle w:val="pj"/>
      </w:pPr>
      <w:r>
        <w:rPr>
          <w:rStyle w:val="s0"/>
        </w:rPr>
        <w:t>13. Механизм реализации онлайн-обучения</w:t>
      </w:r>
    </w:p>
    <w:p w:rsidR="00000000" w:rsidRDefault="00695295">
      <w:pPr>
        <w:pStyle w:val="pj"/>
      </w:pPr>
      <w:r>
        <w:rPr>
          <w:rStyle w:val="s0"/>
        </w:rPr>
        <w:t>Онлайн-обучение предпринимателей, в том числе участников программы «Ауыл аманаты» и ОСОП, реализуется в рамках г</w:t>
      </w:r>
      <w:r>
        <w:rPr>
          <w:rStyle w:val="s0"/>
        </w:rPr>
        <w:t xml:space="preserve">осударственной поддержки предпринимательства в соответствии с </w:t>
      </w:r>
      <w:hyperlink r:id="rId26" w:history="1">
        <w:r>
          <w:rPr>
            <w:rStyle w:val="a4"/>
          </w:rPr>
          <w:t>Кодексом</w:t>
        </w:r>
      </w:hyperlink>
      <w:r>
        <w:rPr>
          <w:rStyle w:val="s0"/>
        </w:rPr>
        <w:t xml:space="preserve"> и настоящими Правилами.</w:t>
      </w:r>
    </w:p>
    <w:p w:rsidR="00000000" w:rsidRDefault="00695295">
      <w:pPr>
        <w:pStyle w:val="pj"/>
      </w:pPr>
      <w:r>
        <w:rPr>
          <w:rStyle w:val="s0"/>
        </w:rPr>
        <w:t>Образовательная программа проводится в онлайн-формате с использованием цифровых образовательных платформ,</w:t>
      </w:r>
      <w:r>
        <w:rPr>
          <w:rStyle w:val="s0"/>
        </w:rPr>
        <w:t xml:space="preserve"> определяемых финансовым агентом.</w:t>
      </w:r>
    </w:p>
    <w:p w:rsidR="00000000" w:rsidRDefault="00695295">
      <w:pPr>
        <w:pStyle w:val="pj"/>
      </w:pPr>
      <w:r>
        <w:rPr>
          <w:rStyle w:val="s0"/>
        </w:rPr>
        <w:t>Продолжительность обучения корректируется с учетом отраслевой специфики и содержания образовательных модулей.</w:t>
      </w:r>
    </w:p>
    <w:p w:rsidR="00000000" w:rsidRDefault="00695295">
      <w:pPr>
        <w:pStyle w:val="pj"/>
      </w:pPr>
      <w:r>
        <w:rPr>
          <w:rStyle w:val="s0"/>
        </w:rPr>
        <w:t>Участниками онлайн-обучения являются предприниматели, в том числе участники программы «Ауыл аманаты» и ОСОП, соо</w:t>
      </w:r>
      <w:r>
        <w:rPr>
          <w:rStyle w:val="s0"/>
        </w:rPr>
        <w:t xml:space="preserve">тветствующие требованиям, установленным </w:t>
      </w:r>
      <w:hyperlink r:id="rId27" w:anchor="sub_id=240000" w:history="1">
        <w:r>
          <w:rPr>
            <w:rStyle w:val="a4"/>
          </w:rPr>
          <w:t>статьей 24</w:t>
        </w:r>
      </w:hyperlink>
      <w:r>
        <w:rPr>
          <w:rStyle w:val="s0"/>
        </w:rPr>
        <w:t xml:space="preserve"> Кодекса и настоящими Правилами.</w:t>
      </w:r>
    </w:p>
    <w:p w:rsidR="00000000" w:rsidRDefault="00695295">
      <w:pPr>
        <w:pStyle w:val="pj"/>
      </w:pPr>
      <w:r>
        <w:rPr>
          <w:rStyle w:val="s0"/>
        </w:rPr>
        <w:t>Доступ к образовательным материалам предоставляется участникам через личный кабинет на онлайн-плат</w:t>
      </w:r>
      <w:r>
        <w:rPr>
          <w:rStyle w:val="s0"/>
        </w:rPr>
        <w:t>форме с возможностью круглосуточного использования и прохождения обучения.</w:t>
      </w:r>
    </w:p>
    <w:p w:rsidR="00000000" w:rsidRDefault="00695295">
      <w:pPr>
        <w:pStyle w:val="pj"/>
      </w:pPr>
      <w:r>
        <w:rPr>
          <w:rStyle w:val="s0"/>
        </w:rPr>
        <w:t>По итогам прохождения образовательной программы проводится онлайн-тестирование, направленное на оценку усвоения учебного материала.</w:t>
      </w:r>
    </w:p>
    <w:p w:rsidR="00000000" w:rsidRDefault="00695295">
      <w:pPr>
        <w:pStyle w:val="pj"/>
      </w:pPr>
      <w:r>
        <w:rPr>
          <w:rStyle w:val="s0"/>
        </w:rPr>
        <w:t>Минимальный проходной балл по итогам тестирования</w:t>
      </w:r>
      <w:r>
        <w:rPr>
          <w:rStyle w:val="s0"/>
        </w:rPr>
        <w:t xml:space="preserve"> составляет 75 %.</w:t>
      </w:r>
    </w:p>
    <w:p w:rsidR="00000000" w:rsidRDefault="00695295">
      <w:pPr>
        <w:pStyle w:val="pj"/>
      </w:pPr>
      <w:r>
        <w:rPr>
          <w:rStyle w:val="s0"/>
        </w:rPr>
        <w:t>В случае непрохождения итогового тестирования участником допускается повторное тестирование в течение 1 (один) месяца с даты предыдущей попытки, но не более трех раз.</w:t>
      </w:r>
    </w:p>
    <w:p w:rsidR="00000000" w:rsidRDefault="00695295">
      <w:pPr>
        <w:pStyle w:val="pj"/>
      </w:pPr>
      <w:r>
        <w:rPr>
          <w:rStyle w:val="s0"/>
        </w:rPr>
        <w:t xml:space="preserve">В случае несдачи тестирования после трех попыток участнику не выдается </w:t>
      </w:r>
      <w:r>
        <w:rPr>
          <w:rStyle w:val="s0"/>
        </w:rPr>
        <w:t>сертификат о прохождении соответствующего онлайн-обучения, при этом финансовым агентством предоставляется возможность повторного прохождения онлайн-обучения.</w:t>
      </w:r>
    </w:p>
    <w:p w:rsidR="00000000" w:rsidRDefault="00695295">
      <w:pPr>
        <w:pStyle w:val="pj"/>
      </w:pPr>
      <w:r>
        <w:rPr>
          <w:rStyle w:val="s0"/>
        </w:rPr>
        <w:t xml:space="preserve">Участникам, успешно завершившим обучение и прошедшим итоговое тестирование, выдается сертификат о </w:t>
      </w:r>
      <w:r>
        <w:rPr>
          <w:rStyle w:val="s0"/>
        </w:rPr>
        <w:t>прохождении соответствующего онлайн-обучения.</w:t>
      </w:r>
    </w:p>
    <w:p w:rsidR="00000000" w:rsidRDefault="00695295">
      <w:pPr>
        <w:pStyle w:val="pj"/>
      </w:pPr>
      <w:r>
        <w:rPr>
          <w:rStyle w:val="s0"/>
        </w:rPr>
        <w:t>14. Реализация мероприятий, предусмотренных настоящими Правилами, осуществляется в том числе с использованием выездных форм консультирования и информационного сопровождения, предусматривающих применение специал</w:t>
      </w:r>
      <w:r>
        <w:rPr>
          <w:rStyle w:val="s0"/>
        </w:rPr>
        <w:t>изированных мобильных офисов (микроавтобусов), обеспечивающих оказание консультационных услуг и разъяснение мер государственной поддержки на местах в малых и моногородах, районных центрах и селах.</w:t>
      </w:r>
    </w:p>
    <w:p w:rsidR="00000000" w:rsidRDefault="00695295">
      <w:pPr>
        <w:pStyle w:val="pj"/>
      </w:pPr>
      <w:r>
        <w:rPr>
          <w:rStyle w:val="s0"/>
        </w:rPr>
        <w:t>14-1. Мобильные фронт-офисы (далее - мобильные ФО) - специа</w:t>
      </w:r>
      <w:r>
        <w:rPr>
          <w:rStyle w:val="s0"/>
        </w:rPr>
        <w:t>льно оборудованные автобусы финансового агентства, предназначенные для предоставления субъектам малого предпринимательства и населению с предпринимательской инициативой малых и моногородов, районных центров и сельских населенных пунктов выездных информацио</w:t>
      </w:r>
      <w:r>
        <w:rPr>
          <w:rStyle w:val="s0"/>
        </w:rPr>
        <w:t>нных и консультационных услуг по инструментам поддержки предпринимательской деятельности.</w:t>
      </w:r>
    </w:p>
    <w:p w:rsidR="00000000" w:rsidRDefault="00695295">
      <w:pPr>
        <w:pStyle w:val="pj"/>
      </w:pPr>
      <w:r>
        <w:rPr>
          <w:rStyle w:val="s0"/>
        </w:rPr>
        <w:t>14-2. Цели создания мобильных ФО:</w:t>
      </w:r>
    </w:p>
    <w:p w:rsidR="00000000" w:rsidRDefault="00695295">
      <w:pPr>
        <w:pStyle w:val="pj"/>
      </w:pPr>
      <w:r>
        <w:rPr>
          <w:rStyle w:val="s0"/>
        </w:rPr>
        <w:t>1) популяризация предпринимательства и инструментов поддержки предпринимательской деятельности в малых и моногородах, районных центр</w:t>
      </w:r>
      <w:r>
        <w:rPr>
          <w:rStyle w:val="s0"/>
        </w:rPr>
        <w:t>ах и сельских населенных пунктах;</w:t>
      </w:r>
    </w:p>
    <w:p w:rsidR="00000000" w:rsidRDefault="00695295">
      <w:pPr>
        <w:pStyle w:val="pj"/>
      </w:pPr>
      <w:r>
        <w:rPr>
          <w:rStyle w:val="s0"/>
        </w:rPr>
        <w:t>2) стимулирование населения с предпринимательской инициативой в малых и моногородах, районных центрах и сельских населенных пунктах на открытие предпринимательской деятельности.</w:t>
      </w:r>
    </w:p>
    <w:p w:rsidR="00000000" w:rsidRDefault="00695295">
      <w:pPr>
        <w:pStyle w:val="pj"/>
      </w:pPr>
      <w:r>
        <w:rPr>
          <w:rStyle w:val="s0"/>
        </w:rPr>
        <w:t>14-3. Функции мобильных ФО:</w:t>
      </w:r>
    </w:p>
    <w:p w:rsidR="00000000" w:rsidRDefault="00695295">
      <w:pPr>
        <w:pStyle w:val="pj"/>
      </w:pPr>
      <w:r>
        <w:rPr>
          <w:rStyle w:val="s0"/>
        </w:rPr>
        <w:t>1) информировани</w:t>
      </w:r>
      <w:r>
        <w:rPr>
          <w:rStyle w:val="s0"/>
        </w:rPr>
        <w:t>е субъектов малого предпринимательства и населения с предпринимательской инициативой малых и моногородов, районных центров и сельских населенных пунктов об инструментах поддержки предпринимательской деятельности;</w:t>
      </w:r>
    </w:p>
    <w:p w:rsidR="00000000" w:rsidRDefault="00695295">
      <w:pPr>
        <w:pStyle w:val="pj"/>
      </w:pPr>
      <w:r>
        <w:rPr>
          <w:rStyle w:val="s0"/>
        </w:rPr>
        <w:t>2) предоставление информационных и консульт</w:t>
      </w:r>
      <w:r>
        <w:rPr>
          <w:rStyle w:val="s0"/>
        </w:rPr>
        <w:t>ационных услуг по открытию и ведению предпринимательской деятельности;</w:t>
      </w:r>
    </w:p>
    <w:p w:rsidR="00000000" w:rsidRDefault="00695295">
      <w:pPr>
        <w:pStyle w:val="pj"/>
      </w:pPr>
      <w:r>
        <w:rPr>
          <w:rStyle w:val="s0"/>
        </w:rPr>
        <w:t>3) разъяснение условий работы с финансовыми институтами.</w:t>
      </w:r>
    </w:p>
    <w:p w:rsidR="00000000" w:rsidRDefault="00695295">
      <w:pPr>
        <w:pStyle w:val="pj"/>
      </w:pPr>
      <w:r>
        <w:rPr>
          <w:rStyle w:val="s0"/>
        </w:rPr>
        <w:t>14-4. Услуги мобильных ФО предоставляются субъектам малого предпринимательства и населению с предпринимательской инициативой на безвозмездной основе.</w:t>
      </w:r>
    </w:p>
    <w:p w:rsidR="00000000" w:rsidRDefault="00695295">
      <w:pPr>
        <w:pStyle w:val="pj"/>
      </w:pPr>
      <w:r>
        <w:rPr>
          <w:rStyle w:val="s0"/>
        </w:rPr>
        <w:t>14-5. Финансирование расходов на приобретение, содержание и функционирование мобильных ФО осуществляется з</w:t>
      </w:r>
      <w:r>
        <w:rPr>
          <w:rStyle w:val="s0"/>
        </w:rPr>
        <w:t>а счет собственных средств финансового агентства.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r"/>
      </w:pPr>
      <w:bookmarkStart w:id="9" w:name="SUB3"/>
      <w:bookmarkEnd w:id="9"/>
      <w:r>
        <w:rPr>
          <w:rStyle w:val="s0"/>
        </w:rPr>
        <w:t>Приложение 3</w:t>
      </w:r>
    </w:p>
    <w:p w:rsidR="00000000" w:rsidRDefault="00695295">
      <w:pPr>
        <w:pStyle w:val="pr"/>
      </w:pPr>
      <w:r>
        <w:rPr>
          <w:rStyle w:val="s0"/>
        </w:rPr>
        <w:t xml:space="preserve">к </w:t>
      </w:r>
      <w:hyperlink w:anchor="sub0" w:history="1">
        <w:r>
          <w:rPr>
            <w:rStyle w:val="a4"/>
          </w:rPr>
          <w:t>постановлению</w:t>
        </w:r>
      </w:hyperlink>
      <w:r>
        <w:rPr>
          <w:rStyle w:val="s0"/>
        </w:rPr>
        <w:t xml:space="preserve"> Правительства</w:t>
      </w:r>
    </w:p>
    <w:p w:rsidR="00000000" w:rsidRDefault="00695295">
      <w:pPr>
        <w:pStyle w:val="pr"/>
      </w:pPr>
      <w:r>
        <w:rPr>
          <w:rStyle w:val="s0"/>
        </w:rPr>
        <w:t>Республики Казахстан</w:t>
      </w:r>
    </w:p>
    <w:p w:rsidR="00000000" w:rsidRDefault="00695295">
      <w:pPr>
        <w:pStyle w:val="pr"/>
      </w:pPr>
      <w:r>
        <w:rPr>
          <w:rStyle w:val="s0"/>
        </w:rPr>
        <w:t>от 30 декабря 2025 года № 1176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Правила предоставления инфраструктурной поддержки субъектам малого предпринимательства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Глава 1. Общие положения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1. Настоящие Правила предоставления инфраструктурной поддержки субъектам малого предпринимательства (далее - Правила) разработаны в соотве</w:t>
      </w:r>
      <w:r>
        <w:rPr>
          <w:rStyle w:val="s0"/>
        </w:rPr>
        <w:t xml:space="preserve">тствии с </w:t>
      </w:r>
      <w:hyperlink r:id="rId28" w:anchor="sub_id=940300" w:history="1">
        <w:r>
          <w:rPr>
            <w:rStyle w:val="a4"/>
          </w:rPr>
          <w:t>пунктом 3 статьи 94</w:t>
        </w:r>
      </w:hyperlink>
      <w:r>
        <w:rPr>
          <w:rStyle w:val="s0"/>
        </w:rPr>
        <w:t xml:space="preserve"> Предпринимательского кодекса Республики Казахстан (далее - Кодекс) и определяют условия, порядок и механизм создания, развития и использования объектов </w:t>
      </w:r>
      <w:r>
        <w:rPr>
          <w:rStyle w:val="s0"/>
        </w:rPr>
        <w:t>производственной, сервисной, туристской, цифровой IT и сбытовой инфраструктуры, предназначенных для поддержки предпринимателей в целях внедрения региональной специализации и вовлечения регионов и бизнеса в солидарную ответственность.</w:t>
      </w:r>
    </w:p>
    <w:p w:rsidR="00000000" w:rsidRDefault="00695295">
      <w:pPr>
        <w:pStyle w:val="pj"/>
      </w:pPr>
      <w:r>
        <w:rPr>
          <w:rStyle w:val="s0"/>
        </w:rPr>
        <w:t>В настоящих Правилах у</w:t>
      </w:r>
      <w:r>
        <w:rPr>
          <w:rStyle w:val="s0"/>
        </w:rPr>
        <w:t>становлены категории инфраструктуры, порядок предоставления доступа предпринимателям, а также процедуры мониторинга и оценки эффективности использования инфраструктурных объектов.</w:t>
      </w:r>
    </w:p>
    <w:p w:rsidR="00000000" w:rsidRDefault="00695295">
      <w:pPr>
        <w:pStyle w:val="pj"/>
      </w:pPr>
      <w:r>
        <w:rPr>
          <w:rStyle w:val="s0"/>
        </w:rPr>
        <w:t>2. В настоящих Правилах используются следующие основные понятия:</w:t>
      </w:r>
    </w:p>
    <w:p w:rsidR="00000000" w:rsidRDefault="00695295">
      <w:pPr>
        <w:pStyle w:val="pj"/>
      </w:pPr>
      <w:r>
        <w:rPr>
          <w:rStyle w:val="s0"/>
        </w:rPr>
        <w:t>1) НПП «Ата</w:t>
      </w:r>
      <w:r>
        <w:rPr>
          <w:rStyle w:val="s0"/>
        </w:rPr>
        <w:t>мекен» - Национальная палата предпринимателей Республики Казахстан «Атамекен», некоммерческая организация, союз субъектов предпринимательства;</w:t>
      </w:r>
    </w:p>
    <w:p w:rsidR="00000000" w:rsidRDefault="00695295">
      <w:pPr>
        <w:pStyle w:val="pj"/>
      </w:pPr>
      <w:r>
        <w:rPr>
          <w:rStyle w:val="s0"/>
        </w:rPr>
        <w:t>2) программа «Ауыл аманаты» - проект, направленный на повышение доходов населения, преимущественную поддержку сел</w:t>
      </w:r>
      <w:r>
        <w:rPr>
          <w:rStyle w:val="s0"/>
        </w:rPr>
        <w:t>ьскохозяйственных и потребительских кооперативов (далее - кооператив) и переработки сельскохозяйственной продукции;</w:t>
      </w:r>
    </w:p>
    <w:p w:rsidR="00000000" w:rsidRDefault="00695295">
      <w:pPr>
        <w:pStyle w:val="pj"/>
      </w:pPr>
      <w:r>
        <w:rPr>
          <w:rStyle w:val="s0"/>
        </w:rPr>
        <w:t xml:space="preserve">3) проект «Одно село - один продукт» (далее - ОСОП) - проект, направленный на предоставление услуг по разработке и продвижению продукции из </w:t>
      </w:r>
      <w:r>
        <w:rPr>
          <w:rStyle w:val="s0"/>
        </w:rPr>
        <w:t>местного сырья, основанный на концепции развития села путем производства как минимум одного конкурентоспособного продукта.</w:t>
      </w:r>
    </w:p>
    <w:p w:rsidR="00000000" w:rsidRDefault="00695295">
      <w:pPr>
        <w:pStyle w:val="pj"/>
      </w:pPr>
      <w:r>
        <w:rPr>
          <w:rStyle w:val="s0"/>
        </w:rPr>
        <w:t>Определение продукции (товара) на соответствие проекту ОСОП осуществляется согласно следующим критериям:</w:t>
      </w:r>
    </w:p>
    <w:p w:rsidR="00000000" w:rsidRDefault="00695295">
      <w:pPr>
        <w:pStyle w:val="pj"/>
      </w:pPr>
      <w:r>
        <w:rPr>
          <w:rStyle w:val="s0"/>
        </w:rPr>
        <w:t>продукция (товар) должна (до</w:t>
      </w:r>
      <w:r>
        <w:rPr>
          <w:rStyle w:val="s0"/>
        </w:rPr>
        <w:t>лжен) производиться из местного/локального сырья;</w:t>
      </w:r>
    </w:p>
    <w:p w:rsidR="00000000" w:rsidRDefault="00695295">
      <w:pPr>
        <w:pStyle w:val="pj"/>
      </w:pPr>
      <w:r>
        <w:rPr>
          <w:rStyle w:val="s0"/>
        </w:rPr>
        <w:t>при изготовлении продукции (товара) должны использоваться несложные инструменты и механизмы;</w:t>
      </w:r>
    </w:p>
    <w:p w:rsidR="00000000" w:rsidRDefault="00695295">
      <w:pPr>
        <w:pStyle w:val="pj"/>
      </w:pPr>
      <w:r>
        <w:rPr>
          <w:rStyle w:val="s0"/>
        </w:rPr>
        <w:t>продукция (товар) должна (должен) по возможности отражать и содержать в себе региональную особенность местности (</w:t>
      </w:r>
      <w:r>
        <w:rPr>
          <w:rStyle w:val="s0"/>
        </w:rPr>
        <w:t>историю выхода продукции), на территории которой она производится;</w:t>
      </w:r>
    </w:p>
    <w:p w:rsidR="00000000" w:rsidRDefault="00695295">
      <w:pPr>
        <w:pStyle w:val="pj"/>
      </w:pPr>
      <w:r>
        <w:rPr>
          <w:rStyle w:val="s0"/>
        </w:rPr>
        <w:t>продукция (товар) не должна (не должен) содержать в составе опасные или вредные вещества, учитывать наличие упаковки, необходимой для безопасной транспортировки продукции (товара), также пр</w:t>
      </w:r>
      <w:r>
        <w:rPr>
          <w:rStyle w:val="s0"/>
        </w:rPr>
        <w:t>одукция (товар) не должна (не должен) относиться к категории скоропортящихся - со сроком хранения не более 5 (пять) календарных дней;</w:t>
      </w:r>
    </w:p>
    <w:p w:rsidR="00000000" w:rsidRDefault="00695295">
      <w:pPr>
        <w:pStyle w:val="pj"/>
      </w:pPr>
      <w:r>
        <w:rPr>
          <w:rStyle w:val="s0"/>
        </w:rPr>
        <w:t>4) мониторинг бюджетных инвестиционных проектов - совокупность мероприятий по регулярному и систематическому сбору и анали</w:t>
      </w:r>
      <w:r>
        <w:rPr>
          <w:rStyle w:val="s0"/>
        </w:rPr>
        <w:t>зу информации о ходе создания (строительства) новых, реконструкции имеющихся объектов, а также создания и развития объектов информатизации с момента выделения бюджетных средств до момента ввода в эксплуатацию;</w:t>
      </w:r>
    </w:p>
    <w:p w:rsidR="00000000" w:rsidRDefault="00695295">
      <w:pPr>
        <w:pStyle w:val="pj"/>
      </w:pPr>
      <w:r>
        <w:rPr>
          <w:rStyle w:val="s0"/>
        </w:rPr>
        <w:t xml:space="preserve">5) бюджетный процесс - регламентированная </w:t>
      </w:r>
      <w:hyperlink r:id="rId29" w:history="1">
        <w:r>
          <w:rPr>
            <w:rStyle w:val="a4"/>
          </w:rPr>
          <w:t>бюджетным законодательством</w:t>
        </w:r>
      </w:hyperlink>
      <w:r>
        <w:rPr>
          <w:rStyle w:val="s0"/>
        </w:rPr>
        <w:t xml:space="preserve"> Республики Казахстан деятельность государственных органов по планированию, рассмотрению, утверждению, исполнению, уточнению и корректировке бюджета, ведению бухгалтерского учет</w:t>
      </w:r>
      <w:r>
        <w:rPr>
          <w:rStyle w:val="s0"/>
        </w:rPr>
        <w:t>а и финансовой отчетности, бюджетного учета и бюджетной отчетности, государственному аудиту и финансовому контролю, бюджетному мониторингу и оценке результатов;</w:t>
      </w:r>
    </w:p>
    <w:p w:rsidR="00000000" w:rsidRDefault="00695295">
      <w:pPr>
        <w:pStyle w:val="pj"/>
      </w:pPr>
      <w:r>
        <w:rPr>
          <w:rStyle w:val="s0"/>
        </w:rPr>
        <w:t>6) личный кабинет - персональная веб-страница пользователя (предприниматель, уполномоченный орг</w:t>
      </w:r>
      <w:r>
        <w:rPr>
          <w:rStyle w:val="s0"/>
        </w:rPr>
        <w:t>ан, региональный координатор, региональный координационный совет, администратор бюджетной программы) в реестре;</w:t>
      </w:r>
    </w:p>
    <w:p w:rsidR="00000000" w:rsidRDefault="00695295">
      <w:pPr>
        <w:pStyle w:val="pj"/>
      </w:pPr>
      <w:r>
        <w:rPr>
          <w:rStyle w:val="s0"/>
        </w:rPr>
        <w:t>7) лицевой счет - совокупность записей в реестре, позволяющих идентифицировать предпринимателя, с целью регистрации заявок и учета операций с ними;</w:t>
      </w:r>
    </w:p>
    <w:p w:rsidR="00000000" w:rsidRDefault="00695295">
      <w:pPr>
        <w:pStyle w:val="pj"/>
      </w:pPr>
      <w:r>
        <w:rPr>
          <w:rStyle w:val="s0"/>
        </w:rPr>
        <w:t>8) индивидуальный план финансирования - основной документ государственного учреждения, который формируется в</w:t>
      </w:r>
      <w:r>
        <w:rPr>
          <w:rStyle w:val="s0"/>
        </w:rPr>
        <w:t xml:space="preserve"> форме индивидуального плана по обязательствам, индивидуального плана по платежам в соответствии с функциональной и экономической классификацией расходов;</w:t>
      </w:r>
    </w:p>
    <w:p w:rsidR="00000000" w:rsidRDefault="00695295">
      <w:pPr>
        <w:pStyle w:val="pj"/>
      </w:pPr>
      <w:r>
        <w:rPr>
          <w:rStyle w:val="s0"/>
        </w:rPr>
        <w:t>9) администратор местных бюджетных программ - определяемое акимом области (столицы, города республика</w:t>
      </w:r>
      <w:r>
        <w:rPr>
          <w:rStyle w:val="s0"/>
        </w:rPr>
        <w:t>нского значения) структурное подразделение местного исполнительного органа, ответственное за планирование, обоснование, реализацию и достижение результатов бюджетных программ;</w:t>
      </w:r>
    </w:p>
    <w:p w:rsidR="00000000" w:rsidRDefault="00695295">
      <w:pPr>
        <w:pStyle w:val="pj"/>
      </w:pPr>
      <w:r>
        <w:rPr>
          <w:rStyle w:val="s0"/>
        </w:rPr>
        <w:t>10) торговые объекты современного формата - стационарные/нестационарные торговые</w:t>
      </w:r>
      <w:r>
        <w:rPr>
          <w:rStyle w:val="s0"/>
        </w:rPr>
        <w:t xml:space="preserve"> объекты со специализированным или смешанным ассортиментом товаров от одной тысячи и более наименований (единиц), функционирующие по методу самообслуживания в сочетании с методом традиционного обслуживания, а также оказанием дополнительных услуг торговли, </w:t>
      </w:r>
      <w:r>
        <w:rPr>
          <w:rStyle w:val="s0"/>
        </w:rPr>
        <w:t>наличием оборудования (устройства), предназначенного для осуществления платежей с использованием платежных карточек, высокой производительностью труда и продаж с квадратного метра торговой площади, предусматривающие наличие площадки для стоянки автотранспо</w:t>
      </w:r>
      <w:r>
        <w:rPr>
          <w:rStyle w:val="s0"/>
        </w:rPr>
        <w:t>ртных средств в пределах границ территории;</w:t>
      </w:r>
    </w:p>
    <w:p w:rsidR="00000000" w:rsidRDefault="00695295">
      <w:pPr>
        <w:pStyle w:val="pj"/>
      </w:pPr>
      <w:r>
        <w:rPr>
          <w:rStyle w:val="s0"/>
        </w:rPr>
        <w:t>11) инженерная инфраструктура - совокупность предприятий (организаций), объектов (зданий и сооружений), коммуникаций и сетей инженерного и коммунального обеспечения, создающих нормальные условия для жизнедеятельн</w:t>
      </w:r>
      <w:r>
        <w:rPr>
          <w:rStyle w:val="s0"/>
        </w:rPr>
        <w:t>ости людей, а также устойчивого функционирования производства или обращения товаров и услуг;</w:t>
      </w:r>
    </w:p>
    <w:p w:rsidR="00000000" w:rsidRDefault="00695295">
      <w:pPr>
        <w:pStyle w:val="pj"/>
      </w:pPr>
      <w:r>
        <w:rPr>
          <w:rStyle w:val="s0"/>
        </w:rPr>
        <w:t xml:space="preserve">12) предприниматель - субъект малого и микропредпринимательства, определяемый в соответствии с </w:t>
      </w:r>
      <w:hyperlink r:id="rId30" w:history="1">
        <w:r>
          <w:rPr>
            <w:rStyle w:val="a4"/>
          </w:rPr>
          <w:t>Кодексом</w:t>
        </w:r>
      </w:hyperlink>
      <w:r>
        <w:rPr>
          <w:rStyle w:val="s0"/>
        </w:rPr>
        <w:t xml:space="preserve"> и и</w:t>
      </w:r>
      <w:r>
        <w:rPr>
          <w:rStyle w:val="s0"/>
        </w:rPr>
        <w:t xml:space="preserve">меющий статус действующего субъекта предпринимательства, в том числе юридические лица, являющиеся сельскохозяйственными кооперативами в соответствии с </w:t>
      </w:r>
      <w:hyperlink r:id="rId31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Республики Казахстан «О сельскохозяйствен</w:t>
      </w:r>
      <w:r>
        <w:rPr>
          <w:rStyle w:val="s0"/>
        </w:rPr>
        <w:t>ных кооперативах»;</w:t>
      </w:r>
    </w:p>
    <w:p w:rsidR="00000000" w:rsidRDefault="00695295">
      <w:pPr>
        <w:pStyle w:val="pj"/>
      </w:pPr>
      <w:r>
        <w:rPr>
          <w:rStyle w:val="s0"/>
        </w:rPr>
        <w:t>13) поставщик услуг - лицо, обеспечивающее доступ к цифровой системе субсидирования и ее сопровождение в качестве владельца, которое определяется региональным координатором в соответствии с законодательством о государственных закупках;</w:t>
      </w:r>
    </w:p>
    <w:p w:rsidR="00000000" w:rsidRDefault="00695295">
      <w:pPr>
        <w:pStyle w:val="pj"/>
      </w:pPr>
      <w:r>
        <w:rPr>
          <w:rStyle w:val="s0"/>
        </w:rPr>
        <w:t>14) финансово-экономическое обоснование (далее - ФЭО) - документ, содержащий сведения о целесообразности, обоснованности и оценку результата от вложения бюджетных средств в уставный капитал юридических лиц;</w:t>
      </w:r>
    </w:p>
    <w:p w:rsidR="00000000" w:rsidRDefault="00695295">
      <w:pPr>
        <w:pStyle w:val="pj"/>
      </w:pPr>
      <w:r>
        <w:rPr>
          <w:rStyle w:val="s0"/>
        </w:rPr>
        <w:t>15) местный уполномоченный орган по государственн</w:t>
      </w:r>
      <w:r>
        <w:rPr>
          <w:rStyle w:val="s0"/>
        </w:rPr>
        <w:t>ому планированию - исполнительный орган, финансируемый из местного бюджета, осуществляющий функции в сфере стратегического, экономического и бюджетного планирования в соответствующей административно-территориальной единице;</w:t>
      </w:r>
    </w:p>
    <w:p w:rsidR="00000000" w:rsidRDefault="00695295">
      <w:pPr>
        <w:pStyle w:val="pj"/>
      </w:pPr>
      <w:r>
        <w:rPr>
          <w:rStyle w:val="s0"/>
        </w:rPr>
        <w:t>16) центральный уполномоченный о</w:t>
      </w:r>
      <w:r>
        <w:rPr>
          <w:rStyle w:val="s0"/>
        </w:rPr>
        <w:t>рган по государственному планированию - центральный исполнительный орган, осуществляющий руководство и межотраслевую координацию в области стратегического и экономического планирования, выработки и формирования бюджетной политики, а также формирования и ре</w:t>
      </w:r>
      <w:r>
        <w:rPr>
          <w:rStyle w:val="s0"/>
        </w:rPr>
        <w:t>ализации государственной политики в сфере регионального развития;</w:t>
      </w:r>
    </w:p>
    <w:p w:rsidR="00000000" w:rsidRDefault="00695295">
      <w:pPr>
        <w:pStyle w:val="pj"/>
      </w:pPr>
      <w:r>
        <w:rPr>
          <w:rStyle w:val="s0"/>
        </w:rPr>
        <w:t>17) региональный координатор - определяемое акимом области (столицы, города республиканского значения) структурное подразделение местного исполнительного органа в сфере предпринимательства;</w:t>
      </w:r>
    </w:p>
    <w:p w:rsidR="00000000" w:rsidRDefault="00695295">
      <w:pPr>
        <w:pStyle w:val="pj"/>
      </w:pPr>
      <w:r>
        <w:rPr>
          <w:rStyle w:val="s0"/>
        </w:rPr>
        <w:t>18) региональный координационный совет (далее - РКС) - консультативно-совещательный орган, создаваемый и возглавляемый акимами областей, городов Астаны, Алматы и Шымкента, с участием представителей бизнес-сообщества не менее 50 % от общего числа;</w:t>
      </w:r>
    </w:p>
    <w:p w:rsidR="00000000" w:rsidRDefault="00695295">
      <w:pPr>
        <w:pStyle w:val="pj"/>
      </w:pPr>
      <w:r>
        <w:rPr>
          <w:rStyle w:val="s0"/>
        </w:rPr>
        <w:t>19) элект</w:t>
      </w:r>
      <w:r>
        <w:rPr>
          <w:rStyle w:val="s0"/>
        </w:rPr>
        <w:t>ронный реестр заявок (далее - реестр) - совокупность сведений о заявках, а также предпринимателях и иные сведения, отраженные в цифровой системе субсидирования;</w:t>
      </w:r>
    </w:p>
    <w:p w:rsidR="00000000" w:rsidRDefault="00695295">
      <w:pPr>
        <w:pStyle w:val="pj"/>
      </w:pPr>
      <w:r>
        <w:rPr>
          <w:rStyle w:val="s0"/>
        </w:rPr>
        <w:t>20) веб-портал цифровой системы субсидирования (далее - веб-портал) - интернет-ресурс, размещен</w:t>
      </w:r>
      <w:r>
        <w:rPr>
          <w:rStyle w:val="s0"/>
        </w:rPr>
        <w:t>ный в сети Интернет, предоставляющий доступ к цифровой системе субсидирования;</w:t>
      </w:r>
    </w:p>
    <w:p w:rsidR="00000000" w:rsidRDefault="00695295">
      <w:pPr>
        <w:pStyle w:val="pj"/>
      </w:pPr>
      <w:r>
        <w:rPr>
          <w:rStyle w:val="s0"/>
        </w:rPr>
        <w:t>21) прямой результат - количественная характеристика объема выполняемых государственных функций, полномочий и оказываемых государственных услуг в пределах предусмотренных бюджет</w:t>
      </w:r>
      <w:r>
        <w:rPr>
          <w:rStyle w:val="s0"/>
        </w:rPr>
        <w:t>ных средств, достижение которых полностью зависит от деятельности организации, осуществляющей данные функции, полномочия или оказывающей услуги;</w:t>
      </w:r>
    </w:p>
    <w:p w:rsidR="00000000" w:rsidRDefault="00695295">
      <w:pPr>
        <w:pStyle w:val="pj"/>
      </w:pPr>
      <w:r>
        <w:rPr>
          <w:rStyle w:val="s0"/>
        </w:rPr>
        <w:t>22) конечный результат - показатель бюджетной программы, количественно измеряющий достижение цели стратегическо</w:t>
      </w:r>
      <w:r>
        <w:rPr>
          <w:rStyle w:val="s0"/>
        </w:rPr>
        <w:t>го плана, программы развития территории и (или) бюджетной программы, обусловленный достижением прямых результатов деятельности государственного органа;</w:t>
      </w:r>
    </w:p>
    <w:p w:rsidR="00000000" w:rsidRDefault="00695295">
      <w:pPr>
        <w:pStyle w:val="pj"/>
      </w:pPr>
      <w:r>
        <w:rPr>
          <w:rStyle w:val="s0"/>
        </w:rPr>
        <w:t>23) малая промышленная зона - единое пространство для обслуживания малых производителей, компактный, эко</w:t>
      </w:r>
      <w:r>
        <w:rPr>
          <w:rStyle w:val="s0"/>
        </w:rPr>
        <w:t>номически доступный производственно-логистический пункт, предназначенный для приема, переработки, упаковки и хранения сельскохозяйственной продукции, поступающей от сельскохозяйственных кооперативов, крестьянских и фермерских хозяйств, а также личных подсо</w:t>
      </w:r>
      <w:r>
        <w:rPr>
          <w:rStyle w:val="s0"/>
        </w:rPr>
        <w:t>бных хозяйств (малая промышленная зона формируется по функциональным направлениям - животноводство, растениеводство и переработка продукции);</w:t>
      </w:r>
    </w:p>
    <w:p w:rsidR="00000000" w:rsidRDefault="00695295">
      <w:pPr>
        <w:pStyle w:val="pj"/>
      </w:pPr>
      <w:r>
        <w:rPr>
          <w:rStyle w:val="s0"/>
        </w:rPr>
        <w:t>24) веб-портал «цифрового правительства» - цифровой объект, представляющий собой «единое окно» доступа к консолиди</w:t>
      </w:r>
      <w:r>
        <w:rPr>
          <w:rStyle w:val="s0"/>
        </w:rPr>
        <w:t>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 w:rsidR="00000000" w:rsidRDefault="00695295">
      <w:pPr>
        <w:pStyle w:val="pj"/>
      </w:pPr>
      <w:r>
        <w:rPr>
          <w:rStyle w:val="s0"/>
        </w:rPr>
        <w:t>25) электронна</w:t>
      </w:r>
      <w:r>
        <w:rPr>
          <w:rStyle w:val="s0"/>
        </w:rPr>
        <w:t>я цифровая подпись (далее - ЭЦП) -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000000" w:rsidRDefault="00695295">
      <w:pPr>
        <w:pStyle w:val="pj"/>
      </w:pPr>
      <w:r>
        <w:rPr>
          <w:rStyle w:val="s0"/>
        </w:rPr>
        <w:t>3. Развитие инфраструктурной подд</w:t>
      </w:r>
      <w:r>
        <w:rPr>
          <w:rStyle w:val="s0"/>
        </w:rPr>
        <w:t>ержки заключается в создании и развитии объектов производственной, сервисной, логистической, туристской и сбытовой инфраструктуры, предназначенных для поддержки проектов предпринимателей, включая запуск новых производств, развитие услуг, расширение и модер</w:t>
      </w:r>
      <w:r>
        <w:rPr>
          <w:rStyle w:val="s0"/>
        </w:rPr>
        <w:t>низацию действующей деятельности, в том числе в малых промышленных зонах. Создание инфраструктуры осуществляется как для групп предпринимателей, так и в составе специализированных площадок, кластеров и иных инфраструктурных зон.</w:t>
      </w:r>
    </w:p>
    <w:p w:rsidR="00000000" w:rsidRDefault="00695295">
      <w:pPr>
        <w:pStyle w:val="pj"/>
      </w:pPr>
      <w:r>
        <w:rPr>
          <w:rStyle w:val="s0"/>
        </w:rPr>
        <w:t>4. Финансирование инфрастру</w:t>
      </w:r>
      <w:r>
        <w:rPr>
          <w:rStyle w:val="s0"/>
        </w:rPr>
        <w:t>ктурной поддержки осуществляется за счет средств местного бюджета.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Глава 2. Порядок предоставления инфраструктурной поддержки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Параграф 1. Условия предоставления инфраструктурной поддержки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5. Предоставление инфраструктурной поддержки в рамках реализ</w:t>
      </w:r>
      <w:r>
        <w:rPr>
          <w:rStyle w:val="s0"/>
        </w:rPr>
        <w:t>ации настоящих Правил осуществляется для предпринимателей, относящихся к приоритетным видам экономической деятельности.</w:t>
      </w:r>
    </w:p>
    <w:p w:rsidR="00000000" w:rsidRDefault="00695295">
      <w:pPr>
        <w:pStyle w:val="pj"/>
      </w:pPr>
      <w:r>
        <w:rPr>
          <w:rStyle w:val="s0"/>
        </w:rPr>
        <w:t xml:space="preserve">Перечень приоритетных видов определяется каждым отдельным местным исполнительным органом в количестве не более 6 (шесть) </w:t>
      </w:r>
      <w:hyperlink r:id="rId32" w:history="1">
        <w:r>
          <w:rPr>
            <w:rStyle w:val="a4"/>
          </w:rPr>
          <w:t>ОКЭД</w:t>
        </w:r>
      </w:hyperlink>
      <w:r>
        <w:rPr>
          <w:rStyle w:val="s0"/>
        </w:rPr>
        <w:t xml:space="preserve"> на уровне раздела, группы, класса или подкласса, исходя из приоритетов развития региона, в соответствии с внутренним нормативным документом, определяющим порядок присвоения рейтингов отраслям экономики, утвержд</w:t>
      </w:r>
      <w:r>
        <w:rPr>
          <w:rStyle w:val="s0"/>
        </w:rPr>
        <w:t>енным уполномоченным органом НПП «Атамекен» по согласованию с уполномоченным органом по предпринимательству.</w:t>
      </w:r>
    </w:p>
    <w:p w:rsidR="00000000" w:rsidRDefault="00695295">
      <w:pPr>
        <w:pStyle w:val="pj"/>
      </w:pPr>
      <w:r>
        <w:rPr>
          <w:rStyle w:val="s0"/>
        </w:rPr>
        <w:t>Проекты, реализуемые в рамках программы «Ауыл аманаты» и ОСОП, а также реализуемые сельскохозяйственными кооперативами, относятся к приоритетным направлениям и подлежат первоочередному (приоритетному) рассмотрению при подаче заявок на получение инфраструкт</w:t>
      </w:r>
      <w:r>
        <w:rPr>
          <w:rStyle w:val="s0"/>
        </w:rPr>
        <w:t>урной поддержки.</w:t>
      </w:r>
    </w:p>
    <w:p w:rsidR="00000000" w:rsidRDefault="00695295">
      <w:pPr>
        <w:pStyle w:val="pj"/>
      </w:pPr>
      <w:r>
        <w:rPr>
          <w:rStyle w:val="s0"/>
        </w:rPr>
        <w:t>Встречные обязательства для предпринимателей, претендующих на получение инфраструктурной поддержки, устанавливаются в соответствии с требованиями и критериями, предусмотренными внутренним нормативным документом НПП «Атамекен».</w:t>
      </w:r>
    </w:p>
    <w:p w:rsidR="00000000" w:rsidRDefault="00695295">
      <w:pPr>
        <w:pStyle w:val="pj"/>
      </w:pPr>
      <w:r>
        <w:rPr>
          <w:rStyle w:val="s0"/>
        </w:rPr>
        <w:t>6. Местные и</w:t>
      </w:r>
      <w:r>
        <w:rPr>
          <w:rStyle w:val="s0"/>
        </w:rPr>
        <w:t>сполнительные органы средства, выделяемые в рамках настоящих Правил, могут направлять на строительство и (или) реконструкцию объектов базовой инженерной, производственной и цифровой IT инфраструктуры, обеспечивающей условия для размещения, запуска и расшир</w:t>
      </w:r>
      <w:r>
        <w:rPr>
          <w:rStyle w:val="s0"/>
        </w:rPr>
        <w:t>ения проектов предпринимателей, включая:</w:t>
      </w:r>
    </w:p>
    <w:p w:rsidR="00000000" w:rsidRDefault="00695295">
      <w:pPr>
        <w:pStyle w:val="pj"/>
      </w:pPr>
      <w:r>
        <w:rPr>
          <w:rStyle w:val="s0"/>
        </w:rPr>
        <w:t>инженерную инфраструктуру:</w:t>
      </w:r>
    </w:p>
    <w:p w:rsidR="00000000" w:rsidRDefault="00695295">
      <w:pPr>
        <w:pStyle w:val="pj"/>
      </w:pPr>
      <w:r>
        <w:rPr>
          <w:rStyle w:val="s0"/>
        </w:rPr>
        <w:t>1) системы водоотведения и водоснабжения, включая бурение скважин;</w:t>
      </w:r>
    </w:p>
    <w:p w:rsidR="00000000" w:rsidRDefault="00695295">
      <w:pPr>
        <w:pStyle w:val="pj"/>
      </w:pPr>
      <w:r>
        <w:rPr>
          <w:rStyle w:val="s0"/>
        </w:rPr>
        <w:t>2) объекты газификации;</w:t>
      </w:r>
    </w:p>
    <w:p w:rsidR="00000000" w:rsidRDefault="00695295">
      <w:pPr>
        <w:pStyle w:val="pj"/>
      </w:pPr>
      <w:r>
        <w:rPr>
          <w:rStyle w:val="s0"/>
        </w:rPr>
        <w:t>3) водоводы, паропроводы и тепловые сети;</w:t>
      </w:r>
    </w:p>
    <w:p w:rsidR="00000000" w:rsidRDefault="00695295">
      <w:pPr>
        <w:pStyle w:val="pj"/>
      </w:pPr>
      <w:r>
        <w:rPr>
          <w:rStyle w:val="s0"/>
        </w:rPr>
        <w:t>4) водопроводы и санитарные сооружения (септики);</w:t>
      </w:r>
    </w:p>
    <w:p w:rsidR="00000000" w:rsidRDefault="00695295">
      <w:pPr>
        <w:pStyle w:val="pj"/>
      </w:pPr>
      <w:r>
        <w:rPr>
          <w:rStyle w:val="s0"/>
        </w:rPr>
        <w:t>5) эл</w:t>
      </w:r>
      <w:r>
        <w:rPr>
          <w:rStyle w:val="s0"/>
        </w:rPr>
        <w:t>ектрические подстанции и линии электропередачи;</w:t>
      </w:r>
    </w:p>
    <w:p w:rsidR="00000000" w:rsidRDefault="00695295">
      <w:pPr>
        <w:pStyle w:val="pj"/>
      </w:pPr>
      <w:r>
        <w:rPr>
          <w:rStyle w:val="s0"/>
        </w:rPr>
        <w:t>6) парогазовые установки;</w:t>
      </w:r>
    </w:p>
    <w:p w:rsidR="00000000" w:rsidRDefault="00695295">
      <w:pPr>
        <w:pStyle w:val="pj"/>
      </w:pPr>
      <w:r>
        <w:rPr>
          <w:rStyle w:val="s0"/>
        </w:rPr>
        <w:t>7) линии связи, Интернет и телефонизацию;</w:t>
      </w:r>
    </w:p>
    <w:p w:rsidR="00000000" w:rsidRDefault="00695295">
      <w:pPr>
        <w:pStyle w:val="pj"/>
      </w:pPr>
      <w:r>
        <w:rPr>
          <w:rStyle w:val="s0"/>
        </w:rPr>
        <w:t>8) железнодорожные тупики и подъездные пути;</w:t>
      </w:r>
    </w:p>
    <w:p w:rsidR="00000000" w:rsidRDefault="00695295">
      <w:pPr>
        <w:pStyle w:val="pj"/>
      </w:pPr>
      <w:r>
        <w:rPr>
          <w:rStyle w:val="s0"/>
        </w:rPr>
        <w:t>объекты производственной инфраструктуры общего пользования, направленные на поддержку приоритет</w:t>
      </w:r>
      <w:r>
        <w:rPr>
          <w:rStyle w:val="s0"/>
        </w:rPr>
        <w:t>ных видов деятельности:</w:t>
      </w:r>
    </w:p>
    <w:p w:rsidR="00000000" w:rsidRDefault="00695295">
      <w:pPr>
        <w:pStyle w:val="pj"/>
      </w:pPr>
      <w:r>
        <w:rPr>
          <w:rStyle w:val="s0"/>
        </w:rPr>
        <w:t>к объектам производственной инфраструктуры общего пользования относятся:</w:t>
      </w:r>
    </w:p>
    <w:p w:rsidR="00000000" w:rsidRDefault="00695295">
      <w:pPr>
        <w:pStyle w:val="pj"/>
      </w:pPr>
      <w:r>
        <w:rPr>
          <w:rStyle w:val="s0"/>
        </w:rPr>
        <w:t>1) производственные мини-кластеры;</w:t>
      </w:r>
    </w:p>
    <w:p w:rsidR="00000000" w:rsidRDefault="00695295">
      <w:pPr>
        <w:pStyle w:val="pj"/>
      </w:pPr>
      <w:r>
        <w:rPr>
          <w:rStyle w:val="s0"/>
        </w:rPr>
        <w:t>2) центры совместного использования оборудования;</w:t>
      </w:r>
    </w:p>
    <w:p w:rsidR="00000000" w:rsidRDefault="00695295">
      <w:pPr>
        <w:pStyle w:val="pj"/>
      </w:pPr>
      <w:r>
        <w:rPr>
          <w:rStyle w:val="s0"/>
        </w:rPr>
        <w:t>3) ремесленные и швейные мастерские общего доступа;</w:t>
      </w:r>
    </w:p>
    <w:p w:rsidR="00000000" w:rsidRDefault="00695295">
      <w:pPr>
        <w:pStyle w:val="pj"/>
      </w:pPr>
      <w:r>
        <w:rPr>
          <w:rStyle w:val="s0"/>
        </w:rPr>
        <w:t>4) пищевые мини-цеха и</w:t>
      </w:r>
      <w:r>
        <w:rPr>
          <w:rStyle w:val="s0"/>
        </w:rPr>
        <w:t xml:space="preserve"> центры переработки;</w:t>
      </w:r>
    </w:p>
    <w:p w:rsidR="00000000" w:rsidRDefault="00695295">
      <w:pPr>
        <w:pStyle w:val="pj"/>
      </w:pPr>
      <w:r>
        <w:rPr>
          <w:rStyle w:val="s0"/>
        </w:rPr>
        <w:t>5) производственные коворкинги;</w:t>
      </w:r>
    </w:p>
    <w:p w:rsidR="00000000" w:rsidRDefault="00695295">
      <w:pPr>
        <w:pStyle w:val="pj"/>
      </w:pPr>
      <w:r>
        <w:rPr>
          <w:rStyle w:val="s0"/>
        </w:rPr>
        <w:t>6) другая коммерческая недвижимость и (или) земельный участок;</w:t>
      </w:r>
    </w:p>
    <w:p w:rsidR="00000000" w:rsidRDefault="00695295">
      <w:pPr>
        <w:pStyle w:val="pj"/>
      </w:pPr>
      <w:r>
        <w:rPr>
          <w:rStyle w:val="s0"/>
        </w:rPr>
        <w:t>к объектам логистической инфраструктуры общего пользования относятся:</w:t>
      </w:r>
    </w:p>
    <w:p w:rsidR="00000000" w:rsidRDefault="00695295">
      <w:pPr>
        <w:pStyle w:val="pj"/>
      </w:pPr>
      <w:r>
        <w:rPr>
          <w:rStyle w:val="s0"/>
        </w:rPr>
        <w:t>1) логистические и складские площадки;</w:t>
      </w:r>
    </w:p>
    <w:p w:rsidR="00000000" w:rsidRDefault="00695295">
      <w:pPr>
        <w:pStyle w:val="pj"/>
      </w:pPr>
      <w:r>
        <w:rPr>
          <w:rStyle w:val="s0"/>
        </w:rPr>
        <w:t>2) центры сортировки, фасовки, упаковки и маркировки продукции;</w:t>
      </w:r>
    </w:p>
    <w:p w:rsidR="00000000" w:rsidRDefault="00695295">
      <w:pPr>
        <w:pStyle w:val="pj"/>
      </w:pPr>
      <w:r>
        <w:rPr>
          <w:rStyle w:val="s0"/>
        </w:rPr>
        <w:t>3) малые промышленные зоны;</w:t>
      </w:r>
    </w:p>
    <w:p w:rsidR="00000000" w:rsidRDefault="00695295">
      <w:pPr>
        <w:pStyle w:val="pj"/>
      </w:pPr>
      <w:r>
        <w:rPr>
          <w:rStyle w:val="s0"/>
        </w:rPr>
        <w:t>4) распределительные хабы для локальных производителей;</w:t>
      </w:r>
    </w:p>
    <w:p w:rsidR="00000000" w:rsidRDefault="00695295">
      <w:pPr>
        <w:pStyle w:val="pj"/>
      </w:pPr>
      <w:r>
        <w:rPr>
          <w:rStyle w:val="s0"/>
        </w:rPr>
        <w:t>5) точки консолидации продукции малого предпринимательства;</w:t>
      </w:r>
    </w:p>
    <w:p w:rsidR="00000000" w:rsidRDefault="00695295">
      <w:pPr>
        <w:pStyle w:val="pj"/>
      </w:pPr>
      <w:r>
        <w:rPr>
          <w:rStyle w:val="s0"/>
        </w:rPr>
        <w:t>к объектам сбытовой инфраструктуры для предприни</w:t>
      </w:r>
      <w:r>
        <w:rPr>
          <w:rStyle w:val="s0"/>
        </w:rPr>
        <w:t>мателей относятся:</w:t>
      </w:r>
    </w:p>
    <w:p w:rsidR="00000000" w:rsidRDefault="00695295">
      <w:pPr>
        <w:pStyle w:val="pj"/>
      </w:pPr>
      <w:r>
        <w:rPr>
          <w:rStyle w:val="s0"/>
        </w:rPr>
        <w:t>1) зоны размещения продукции предпринимателей в торговых объектах современного формата (SME-corners);</w:t>
      </w:r>
    </w:p>
    <w:p w:rsidR="00000000" w:rsidRDefault="00695295">
      <w:pPr>
        <w:pStyle w:val="pj"/>
      </w:pPr>
      <w:r>
        <w:rPr>
          <w:rStyle w:val="s0"/>
        </w:rPr>
        <w:t>2) мини-рынки локальных производителей;</w:t>
      </w:r>
    </w:p>
    <w:p w:rsidR="00000000" w:rsidRDefault="00695295">
      <w:pPr>
        <w:pStyle w:val="pj"/>
      </w:pPr>
      <w:r>
        <w:rPr>
          <w:rStyle w:val="s0"/>
        </w:rPr>
        <w:t>3) ярмарочные и выставочные площадки;</w:t>
      </w:r>
    </w:p>
    <w:p w:rsidR="00000000" w:rsidRDefault="00695295">
      <w:pPr>
        <w:pStyle w:val="pj"/>
      </w:pPr>
      <w:r>
        <w:rPr>
          <w:rStyle w:val="s0"/>
        </w:rPr>
        <w:t>4) экспо-зоны и павильоны для демонстрации продукции предпринимателей;</w:t>
      </w:r>
    </w:p>
    <w:p w:rsidR="00000000" w:rsidRDefault="00695295">
      <w:pPr>
        <w:pStyle w:val="pj"/>
      </w:pPr>
      <w:r>
        <w:rPr>
          <w:rStyle w:val="s0"/>
        </w:rPr>
        <w:t>5) мобильные точки сбыта и временные торговые павильоны;</w:t>
      </w:r>
    </w:p>
    <w:p w:rsidR="00000000" w:rsidRDefault="00695295">
      <w:pPr>
        <w:pStyle w:val="pj"/>
      </w:pPr>
      <w:r>
        <w:rPr>
          <w:rStyle w:val="s0"/>
        </w:rPr>
        <w:t>к объектам туристской инфраструктуры для предпринимателей относятся:</w:t>
      </w:r>
    </w:p>
    <w:p w:rsidR="00000000" w:rsidRDefault="00695295">
      <w:pPr>
        <w:pStyle w:val="pj"/>
      </w:pPr>
      <w:r>
        <w:rPr>
          <w:rStyle w:val="s0"/>
        </w:rPr>
        <w:t>1) кемп-сайты и зоны для караванинговых и автодомных стояно</w:t>
      </w:r>
      <w:r>
        <w:rPr>
          <w:rStyle w:val="s0"/>
        </w:rPr>
        <w:t>к;</w:t>
      </w:r>
    </w:p>
    <w:p w:rsidR="00000000" w:rsidRDefault="00695295">
      <w:pPr>
        <w:pStyle w:val="pj"/>
      </w:pPr>
      <w:r>
        <w:rPr>
          <w:rStyle w:val="s0"/>
        </w:rPr>
        <w:t>2) визит-центры и точки туристско-информационного обслуживания;</w:t>
      </w:r>
    </w:p>
    <w:p w:rsidR="00000000" w:rsidRDefault="00695295">
      <w:pPr>
        <w:pStyle w:val="pj"/>
      </w:pPr>
      <w:r>
        <w:rPr>
          <w:rStyle w:val="s0"/>
        </w:rPr>
        <w:t>3) сервисные площадки вдоль туристских маршрутов (санузлы, навесы, точки питания, зарядные станции, зоны отдыха);</w:t>
      </w:r>
    </w:p>
    <w:p w:rsidR="00000000" w:rsidRDefault="00695295">
      <w:pPr>
        <w:pStyle w:val="pj"/>
      </w:pPr>
      <w:r>
        <w:rPr>
          <w:rStyle w:val="s0"/>
        </w:rPr>
        <w:t>4) пространства для ремесленников и локальных производителей в туристских з</w:t>
      </w:r>
      <w:r>
        <w:rPr>
          <w:rStyle w:val="s0"/>
        </w:rPr>
        <w:t>онах;</w:t>
      </w:r>
    </w:p>
    <w:p w:rsidR="00000000" w:rsidRDefault="00695295">
      <w:pPr>
        <w:pStyle w:val="pj"/>
      </w:pPr>
      <w:r>
        <w:rPr>
          <w:rStyle w:val="s0"/>
        </w:rPr>
        <w:t>5) мини-музеи, этно-зоны и демонстрационные центры.</w:t>
      </w:r>
    </w:p>
    <w:p w:rsidR="00000000" w:rsidRDefault="00695295">
      <w:pPr>
        <w:pStyle w:val="pj"/>
      </w:pPr>
      <w:r>
        <w:rPr>
          <w:rStyle w:val="s0"/>
        </w:rPr>
        <w:t>Допускается поддержка создания и развития объектов инфраструктуры через социально-предпринимательские корпорации и механизм государственно-частного партнерства.</w:t>
      </w:r>
    </w:p>
    <w:p w:rsidR="00000000" w:rsidRDefault="00695295">
      <w:pPr>
        <w:pStyle w:val="pj"/>
      </w:pPr>
      <w:r>
        <w:rPr>
          <w:rStyle w:val="s0"/>
        </w:rPr>
        <w:t>Социально-предпринимательские корпора</w:t>
      </w:r>
      <w:r>
        <w:rPr>
          <w:rStyle w:val="s0"/>
        </w:rPr>
        <w:t>ции осуществляют реализацию проектов посредством строительства, реконструкции и модернизации объектов, предоставления в пользование помещений и земельных участков, применения льготной аренды, участия в механизмах государственно-частного партнерства, привле</w:t>
      </w:r>
      <w:r>
        <w:rPr>
          <w:rStyle w:val="s0"/>
        </w:rPr>
        <w:t>чения частных инвестиций, соинвестирования, приобретения и передачи оборудования, а также управления и эксплуатации объектов инфраструктуры в целях обеспечения доступа предпринимателей в пределах полномочий и в соответствии с настоящими Правилами и законод</w:t>
      </w:r>
      <w:r>
        <w:rPr>
          <w:rStyle w:val="s0"/>
        </w:rPr>
        <w:t>ательством Республики Казахстан.</w:t>
      </w:r>
    </w:p>
    <w:p w:rsidR="00000000" w:rsidRDefault="00695295">
      <w:pPr>
        <w:pStyle w:val="pj"/>
      </w:pPr>
      <w:r>
        <w:rPr>
          <w:rStyle w:val="s0"/>
        </w:rPr>
        <w:t>Механизм государственно-частного партнерства предусматривает компенсацию инвестиционных и (или) операционных затрат частного партнера за счет бюджетных средств в форме платежей за готовность, возмещения части капитальных за</w:t>
      </w:r>
      <w:r>
        <w:rPr>
          <w:rStyle w:val="s0"/>
        </w:rPr>
        <w:t xml:space="preserve">трат либо иных форм государственной поддержки, установленных </w:t>
      </w:r>
      <w:hyperlink r:id="rId33" w:history="1">
        <w:r>
          <w:rPr>
            <w:rStyle w:val="a4"/>
          </w:rPr>
          <w:t>законодательством</w:t>
        </w:r>
      </w:hyperlink>
      <w:r>
        <w:rPr>
          <w:rStyle w:val="s0"/>
        </w:rPr>
        <w:t xml:space="preserve"> Республики Казахстан о государственно-частном партнерстве.</w:t>
      </w:r>
    </w:p>
    <w:p w:rsidR="00000000" w:rsidRDefault="00695295">
      <w:pPr>
        <w:pStyle w:val="pj"/>
      </w:pPr>
      <w:r>
        <w:rPr>
          <w:rStyle w:val="s0"/>
        </w:rPr>
        <w:t>7. Обеспечение предпринимателей необходимой инфраструктурной п</w:t>
      </w:r>
      <w:r>
        <w:rPr>
          <w:rStyle w:val="s0"/>
        </w:rPr>
        <w:t>оддержкой осуществляется сроком до 36 (тридцать шесть) месяцев в зависимости от вида деятельности с возможностью пролонгации при согласовании с местными исполнительными органами.</w:t>
      </w:r>
    </w:p>
    <w:p w:rsidR="00000000" w:rsidRDefault="00695295">
      <w:pPr>
        <w:pStyle w:val="pj"/>
      </w:pPr>
      <w:r>
        <w:rPr>
          <w:rStyle w:val="s0"/>
        </w:rPr>
        <w:t>Создание объектов инфраструктуры общего пользования осуществляется при услови</w:t>
      </w:r>
      <w:r>
        <w:rPr>
          <w:rStyle w:val="s0"/>
        </w:rPr>
        <w:t>и, что объект используется не менее чем 3 (три) субъектами предпринимательства.</w:t>
      </w:r>
    </w:p>
    <w:p w:rsidR="00000000" w:rsidRDefault="00695295">
      <w:pPr>
        <w:pStyle w:val="pj"/>
      </w:pPr>
      <w:r>
        <w:rPr>
          <w:rStyle w:val="s0"/>
        </w:rPr>
        <w:t xml:space="preserve">8. Обеспечение инфраструктурой предпринимателей осуществляется за счет средств местного бюджета согласно </w:t>
      </w:r>
      <w:hyperlink r:id="rId34" w:history="1">
        <w:r>
          <w:rPr>
            <w:rStyle w:val="a4"/>
          </w:rPr>
          <w:t>бюджетному зако</w:t>
        </w:r>
        <w:r>
          <w:rPr>
            <w:rStyle w:val="a4"/>
          </w:rPr>
          <w:t>нодательству</w:t>
        </w:r>
      </w:hyperlink>
      <w:r>
        <w:rPr>
          <w:rStyle w:val="s0"/>
        </w:rPr>
        <w:t xml:space="preserve"> Республики Казахстан.</w:t>
      </w:r>
    </w:p>
    <w:p w:rsidR="00000000" w:rsidRDefault="00695295">
      <w:pPr>
        <w:pStyle w:val="pj"/>
      </w:pPr>
      <w:r>
        <w:rPr>
          <w:rStyle w:val="s0"/>
        </w:rPr>
        <w:t>9. Не подлежат предоставлению инфраструктурной поддержки в рамках настоящих Правил предприниматели:</w:t>
      </w:r>
    </w:p>
    <w:p w:rsidR="00000000" w:rsidRDefault="00695295">
      <w:pPr>
        <w:pStyle w:val="pj"/>
      </w:pPr>
      <w:r>
        <w:rPr>
          <w:rStyle w:val="s0"/>
        </w:rPr>
        <w:t>1) имеющие задолженность перед бюджетом по налогам и социальным платежам;</w:t>
      </w:r>
    </w:p>
    <w:p w:rsidR="00000000" w:rsidRDefault="00695295">
      <w:pPr>
        <w:pStyle w:val="pj"/>
      </w:pPr>
      <w:r>
        <w:rPr>
          <w:rStyle w:val="s0"/>
        </w:rPr>
        <w:t>2) находящиеся в процедуре банкротства, ликвида</w:t>
      </w:r>
      <w:r>
        <w:rPr>
          <w:rStyle w:val="s0"/>
        </w:rPr>
        <w:t>ции или принудительного взыскания;</w:t>
      </w:r>
    </w:p>
    <w:p w:rsidR="00000000" w:rsidRDefault="00695295">
      <w:pPr>
        <w:pStyle w:val="pj"/>
      </w:pPr>
      <w:r>
        <w:rPr>
          <w:rStyle w:val="s0"/>
        </w:rPr>
        <w:t>3) аффилированные с действующими предпринимателями, у которых аналогичный вид деятельности;</w:t>
      </w:r>
    </w:p>
    <w:p w:rsidR="00000000" w:rsidRDefault="00695295">
      <w:pPr>
        <w:pStyle w:val="pj"/>
      </w:pPr>
      <w:r>
        <w:rPr>
          <w:rStyle w:val="s0"/>
        </w:rPr>
        <w:t xml:space="preserve">4) реализующие проекты по видам деятельности, указанным в </w:t>
      </w:r>
      <w:hyperlink r:id="rId35" w:anchor="sub_id=240400" w:history="1">
        <w:r>
          <w:rPr>
            <w:rStyle w:val="a4"/>
          </w:rPr>
          <w:t>пункте 4 статьи 24</w:t>
        </w:r>
      </w:hyperlink>
      <w:r>
        <w:rPr>
          <w:rStyle w:val="s0"/>
        </w:rPr>
        <w:t xml:space="preserve"> Кодекса.</w:t>
      </w:r>
    </w:p>
    <w:p w:rsidR="00000000" w:rsidRDefault="00695295">
      <w:pPr>
        <w:pStyle w:val="pj"/>
      </w:pPr>
      <w:r>
        <w:rPr>
          <w:rStyle w:val="s0"/>
        </w:rPr>
        <w:t xml:space="preserve">10. Предпринимателям - местным производителям, осуществляющим деятельность в рамках приоритетных видов экономической деятельности, предоставляется доступ к торговой площади и (или) полочному пространству в торговых объектах </w:t>
      </w:r>
      <w:r>
        <w:rPr>
          <w:rStyle w:val="s0"/>
        </w:rPr>
        <w:t>современного формата.</w:t>
      </w:r>
    </w:p>
    <w:p w:rsidR="00000000" w:rsidRDefault="00695295">
      <w:pPr>
        <w:pStyle w:val="pj"/>
      </w:pPr>
      <w:r>
        <w:rPr>
          <w:rStyle w:val="s0"/>
        </w:rPr>
        <w:t>11. Предоставление торговой площади и (или) полочного пространства осуществляется на срок не менее 6 (шесть) месяцев с возможностью продления при условии соблюдения предпринимателем требований к качеству и безопасности реализуемой про</w:t>
      </w:r>
      <w:r>
        <w:rPr>
          <w:rStyle w:val="s0"/>
        </w:rPr>
        <w:t>дукции.</w:t>
      </w:r>
    </w:p>
    <w:p w:rsidR="00000000" w:rsidRDefault="00695295">
      <w:pPr>
        <w:pStyle w:val="pj"/>
      </w:pPr>
      <w:r>
        <w:rPr>
          <w:rStyle w:val="s0"/>
        </w:rPr>
        <w:t>Оплата стоимости полочного пространства и иных сопутствующих расходов по размещению местных производителей осуществляется в пределах утвержденных бюджетных программ в рамках инфраструктурной поддержки.</w:t>
      </w:r>
    </w:p>
    <w:p w:rsidR="00000000" w:rsidRDefault="00695295">
      <w:pPr>
        <w:pStyle w:val="pj"/>
      </w:pPr>
      <w:r>
        <w:rPr>
          <w:rStyle w:val="s0"/>
        </w:rPr>
        <w:t>В случае, если при строительстве торгового объ</w:t>
      </w:r>
      <w:r>
        <w:rPr>
          <w:rStyle w:val="s0"/>
        </w:rPr>
        <w:t>екта современного формата подведение инженерной инфраструктуры до границ территории объекта осуществлялось за счет государственных средств, торговый объект обеспечивает предоставление торговой площади и (или) полочного пространства для субъектов малого пре</w:t>
      </w:r>
      <w:r>
        <w:rPr>
          <w:rStyle w:val="s0"/>
        </w:rPr>
        <w:t>дпринимательства в следующем минимальном объеме:</w:t>
      </w:r>
    </w:p>
    <w:p w:rsidR="00000000" w:rsidRDefault="00695295">
      <w:pPr>
        <w:pStyle w:val="pj"/>
      </w:pPr>
      <w:r>
        <w:rPr>
          <w:rStyle w:val="s0"/>
        </w:rPr>
        <w:t>не менее 5 % общей торговой площади для объектов площадью до 1000 (одна тысяча) квадратных метров;</w:t>
      </w:r>
    </w:p>
    <w:p w:rsidR="00000000" w:rsidRDefault="00695295">
      <w:pPr>
        <w:pStyle w:val="pj"/>
      </w:pPr>
      <w:r>
        <w:rPr>
          <w:rStyle w:val="s0"/>
        </w:rPr>
        <w:t>не менее 3 % общей торговой площади для объектов площадью от 1000 (одна тысяча) до 3000 (три тысячи) квадрат</w:t>
      </w:r>
      <w:r>
        <w:rPr>
          <w:rStyle w:val="s0"/>
        </w:rPr>
        <w:t>ных метров.</w:t>
      </w:r>
    </w:p>
    <w:p w:rsidR="00000000" w:rsidRDefault="00695295">
      <w:pPr>
        <w:pStyle w:val="pj"/>
      </w:pPr>
      <w:r>
        <w:rPr>
          <w:rStyle w:val="s0"/>
        </w:rPr>
        <w:t>Указанные торговые площади и (или) полочные пространства формируются в виде единой зоны локальных производителей и предназначены для размещения продукции субъектов малого предпринимательства, включая продукцию пищевой переработки, ремесленных п</w:t>
      </w:r>
      <w:r>
        <w:rPr>
          <w:rStyle w:val="s0"/>
        </w:rPr>
        <w:t>роизводств, текстильных и иных производственных направлений, относящихся к приоритетным видам экономической деятельности.</w:t>
      </w:r>
    </w:p>
    <w:p w:rsidR="00000000" w:rsidRDefault="00695295">
      <w:pPr>
        <w:pStyle w:val="pj"/>
      </w:pPr>
      <w:r>
        <w:rPr>
          <w:rStyle w:val="s0"/>
        </w:rPr>
        <w:t>При этом подведение инженерной инфраструктуры осуществляется исключительно до границ территории торгового объекта.</w:t>
      </w:r>
    </w:p>
    <w:p w:rsidR="00000000" w:rsidRDefault="00695295">
      <w:pPr>
        <w:pStyle w:val="pj"/>
      </w:pPr>
      <w:r>
        <w:rPr>
          <w:rStyle w:val="s0"/>
        </w:rPr>
        <w:t>12. Строительство (</w:t>
      </w:r>
      <w:r>
        <w:rPr>
          <w:rStyle w:val="s0"/>
        </w:rPr>
        <w:t xml:space="preserve">реконструкция) необходимой инфраструктуры, включая инженерное обеспечение объектов производственной инфраструктуры общего пользования, осуществляется в соответствии с действующим законодательством Республики Казахстан, нормативами в области строительства, </w:t>
      </w:r>
      <w:r>
        <w:rPr>
          <w:rStyle w:val="s0"/>
        </w:rPr>
        <w:t>бюджетного планирования и эксплуатации объектов инженерных сетей.</w:t>
      </w:r>
    </w:p>
    <w:p w:rsidR="00000000" w:rsidRDefault="00695295">
      <w:pPr>
        <w:pStyle w:val="pj"/>
      </w:pPr>
      <w:r>
        <w:rPr>
          <w:rStyle w:val="s0"/>
        </w:rPr>
        <w:t>13. Финансирование для обеспечения инфраструктурой не осуществляется повторно для субъектов малого предпринимательства, которые в предыдущем финансовом году не достигли прямых результатов и не исполнили встречных обязательств.</w:t>
      </w:r>
    </w:p>
    <w:p w:rsidR="00000000" w:rsidRDefault="00695295">
      <w:pPr>
        <w:pStyle w:val="pj"/>
      </w:pPr>
      <w:r>
        <w:rPr>
          <w:rStyle w:val="s0"/>
        </w:rPr>
        <w:t>14. Рабочим органом региональ</w:t>
      </w:r>
      <w:r>
        <w:rPr>
          <w:rStyle w:val="s0"/>
        </w:rPr>
        <w:t>ной координационной структуры является региональный координатор.</w:t>
      </w:r>
    </w:p>
    <w:p w:rsidR="00000000" w:rsidRDefault="00695295">
      <w:pPr>
        <w:pStyle w:val="pj"/>
      </w:pPr>
      <w:r>
        <w:rPr>
          <w:rStyle w:val="s0"/>
        </w:rPr>
        <w:t>15. Региональный координатор осуществляет:</w:t>
      </w:r>
    </w:p>
    <w:p w:rsidR="00000000" w:rsidRDefault="00695295">
      <w:pPr>
        <w:pStyle w:val="pj"/>
      </w:pPr>
      <w:r>
        <w:rPr>
          <w:rStyle w:val="s0"/>
        </w:rPr>
        <w:t>1) информирование предпринимателей о возможностях инфраструктурной поддержки;</w:t>
      </w:r>
    </w:p>
    <w:p w:rsidR="00000000" w:rsidRDefault="00695295">
      <w:pPr>
        <w:pStyle w:val="pj"/>
      </w:pPr>
      <w:r>
        <w:rPr>
          <w:rStyle w:val="s0"/>
        </w:rPr>
        <w:t>2) консультирование по порядку доступа и использованию объектов инфраструктуры;</w:t>
      </w:r>
    </w:p>
    <w:p w:rsidR="00000000" w:rsidRDefault="00695295">
      <w:pPr>
        <w:pStyle w:val="pj"/>
      </w:pPr>
      <w:r>
        <w:rPr>
          <w:rStyle w:val="s0"/>
        </w:rPr>
        <w:t>3) взаимодействие между предпринимателями и операторами инфраструктурных объектов;</w:t>
      </w:r>
    </w:p>
    <w:p w:rsidR="00000000" w:rsidRDefault="00695295">
      <w:pPr>
        <w:pStyle w:val="pj"/>
      </w:pPr>
      <w:r>
        <w:rPr>
          <w:rStyle w:val="s0"/>
        </w:rPr>
        <w:t>4) мониторинг э</w:t>
      </w:r>
      <w:r>
        <w:rPr>
          <w:rStyle w:val="s0"/>
        </w:rPr>
        <w:t>ффективности функционирования объектов инфраструктуры.</w:t>
      </w:r>
    </w:p>
    <w:p w:rsidR="00000000" w:rsidRDefault="00695295">
      <w:pPr>
        <w:pStyle w:val="pj"/>
      </w:pPr>
      <w:r>
        <w:rPr>
          <w:rStyle w:val="s0"/>
        </w:rPr>
        <w:t>16. По результатам мониторинга региональный координатор готовит предложения по развитию инфраструктурной поддержки, расширению перечня объектов и повышению эффективности их эксплуатации.</w:t>
      </w:r>
    </w:p>
    <w:p w:rsidR="00000000" w:rsidRDefault="00695295">
      <w:pPr>
        <w:pStyle w:val="pj"/>
      </w:pPr>
      <w:r>
        <w:rPr>
          <w:rStyle w:val="s0"/>
        </w:rPr>
        <w:t>17. Администра</w:t>
      </w:r>
      <w:r>
        <w:rPr>
          <w:rStyle w:val="s0"/>
        </w:rPr>
        <w:t>тор местной бюджетной программы в течение 3 (три) рабочих дней после утверждения индивидуального плана финансирования размещает его на веб-портале.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Параграф 2. Взаимодействие участников для получения инфраструктурной поддержки по проектам предпринимате</w:t>
      </w:r>
      <w:r>
        <w:rPr>
          <w:rStyle w:val="s1"/>
        </w:rPr>
        <w:t>лей</w:t>
      </w:r>
    </w:p>
    <w:p w:rsidR="00000000" w:rsidRDefault="00695295">
      <w:pPr>
        <w:pStyle w:val="pc"/>
      </w:pPr>
      <w:r>
        <w:rPr>
          <w:rStyle w:val="s1"/>
        </w:rPr>
        <w:t> </w:t>
      </w:r>
    </w:p>
    <w:p w:rsidR="00000000" w:rsidRDefault="00695295">
      <w:pPr>
        <w:pStyle w:val="pj"/>
      </w:pPr>
      <w:r>
        <w:rPr>
          <w:rStyle w:val="s0"/>
        </w:rPr>
        <w:t xml:space="preserve">18. Предприниматель обращается к региональному координатору с заявлением на предоставление инфраструктуры по форме согласно </w:t>
      </w:r>
      <w:hyperlink w:anchor="sub31" w:history="1">
        <w:r>
          <w:rPr>
            <w:rStyle w:val="a4"/>
          </w:rPr>
          <w:t>приложению</w:t>
        </w:r>
      </w:hyperlink>
      <w:r>
        <w:rPr>
          <w:rStyle w:val="s0"/>
        </w:rPr>
        <w:t xml:space="preserve"> к настоящим Правилам, включающей обоснование необходимости предоставления ему инфрастру</w:t>
      </w:r>
      <w:r>
        <w:rPr>
          <w:rStyle w:val="s0"/>
        </w:rPr>
        <w:t>ктуры, к которой прилагает следующие документы:</w:t>
      </w:r>
    </w:p>
    <w:p w:rsidR="00000000" w:rsidRDefault="00695295">
      <w:pPr>
        <w:pStyle w:val="pj"/>
      </w:pPr>
      <w:r>
        <w:rPr>
          <w:rStyle w:val="s0"/>
        </w:rPr>
        <w:t>1) бизнес-план;</w:t>
      </w:r>
    </w:p>
    <w:p w:rsidR="00000000" w:rsidRDefault="00695295">
      <w:pPr>
        <w:pStyle w:val="pj"/>
      </w:pPr>
      <w:r>
        <w:rPr>
          <w:rStyle w:val="s0"/>
        </w:rPr>
        <w:t xml:space="preserve">2) технико-экономическое обоснование (далее - ТЭО) проекта, за исключением проектов, не требующих разработки ТЭО в соответствии с </w:t>
      </w:r>
      <w:hyperlink r:id="rId36" w:anchor="sub_id=100" w:history="1">
        <w:r>
          <w:rPr>
            <w:rStyle w:val="a4"/>
          </w:rPr>
          <w:t>Правилами</w:t>
        </w:r>
      </w:hyperlink>
      <w:r>
        <w:rPr>
          <w:rStyle w:val="s0"/>
        </w:rPr>
        <w:t xml:space="preserve"> планирования и реализации государственных инвестиционных проектов, разработки или корректировки, проведения необходимых экспертиз инвестиционного предложения, технико-экономического и финансово-экономического обоснований, определения це</w:t>
      </w:r>
      <w:r>
        <w:rPr>
          <w:rStyle w:val="s0"/>
        </w:rPr>
        <w:t>лесообразности бюджетного кредитования, формирования портфеля государственных инвестиционных проектов, а также корректировки утвержденных (уточненных) параметров, отбора, мониторинга и оценки реализации государственных инвестиционных проектов, утвержденным</w:t>
      </w:r>
      <w:r>
        <w:rPr>
          <w:rStyle w:val="s0"/>
        </w:rPr>
        <w:t>и приказом исполняющего обязанности Министра национальной экономики Республики Казахстан от 28 июня 2025 года № 59;</w:t>
      </w:r>
    </w:p>
    <w:p w:rsidR="00000000" w:rsidRDefault="00695295">
      <w:pPr>
        <w:pStyle w:val="pj"/>
      </w:pPr>
      <w:r>
        <w:rPr>
          <w:rStyle w:val="s0"/>
        </w:rPr>
        <w:t>3) проектно-сметную документацию по проекту.</w:t>
      </w:r>
    </w:p>
    <w:p w:rsidR="00000000" w:rsidRDefault="00695295">
      <w:pPr>
        <w:pStyle w:val="pj"/>
      </w:pPr>
      <w:r>
        <w:rPr>
          <w:rStyle w:val="s0"/>
        </w:rPr>
        <w:t>19. Региональный координатор после получения документов в течение 5 (пять) рабочих дней:</w:t>
      </w:r>
    </w:p>
    <w:p w:rsidR="00000000" w:rsidRDefault="00695295">
      <w:pPr>
        <w:pStyle w:val="pj"/>
      </w:pPr>
      <w:r>
        <w:rPr>
          <w:rStyle w:val="s0"/>
        </w:rPr>
        <w:t>1) про</w:t>
      </w:r>
      <w:r>
        <w:rPr>
          <w:rStyle w:val="s0"/>
        </w:rPr>
        <w:t>веряет проект предпринимателя на предмет соответствия условиям настоящих Правил;</w:t>
      </w:r>
    </w:p>
    <w:p w:rsidR="00000000" w:rsidRDefault="00695295">
      <w:pPr>
        <w:pStyle w:val="pj"/>
      </w:pPr>
      <w:r>
        <w:rPr>
          <w:rStyle w:val="s0"/>
        </w:rPr>
        <w:t>2) вырабатывает рекомендации по проектам предпринимателей для РКС;</w:t>
      </w:r>
    </w:p>
    <w:p w:rsidR="00000000" w:rsidRDefault="00695295">
      <w:pPr>
        <w:pStyle w:val="pj"/>
      </w:pPr>
      <w:r>
        <w:rPr>
          <w:rStyle w:val="s0"/>
        </w:rPr>
        <w:t>3) вносит на рассмотрение РКС список проектов предпринимателей с приложением полного пакета документов;</w:t>
      </w:r>
    </w:p>
    <w:p w:rsidR="00000000" w:rsidRDefault="00695295">
      <w:pPr>
        <w:pStyle w:val="pj"/>
      </w:pPr>
      <w:r>
        <w:rPr>
          <w:rStyle w:val="s0"/>
        </w:rPr>
        <w:t>4) ф</w:t>
      </w:r>
      <w:r>
        <w:rPr>
          <w:rStyle w:val="s0"/>
        </w:rPr>
        <w:t>ормирует вопрос повестки дня, определяет дату, время и место проведения заседания РКС, о чем уведомляет всех членов РКС.</w:t>
      </w:r>
    </w:p>
    <w:p w:rsidR="00000000" w:rsidRDefault="00695295">
      <w:pPr>
        <w:pStyle w:val="pj"/>
      </w:pPr>
      <w:r>
        <w:rPr>
          <w:rStyle w:val="s0"/>
        </w:rPr>
        <w:t>20. В случаях установления недостоверности документов и (или) данных (сведений), содержащихся в них, а также несоответствия предпринима</w:t>
      </w:r>
      <w:r>
        <w:rPr>
          <w:rStyle w:val="s0"/>
        </w:rPr>
        <w:t>теля и (или) представленных материалов, объектов, данных и сведений, необходимых для рассмотрения проекта, требованиям, установленным нормативными правовыми актами Республики Казахстан, региональный координатор направляет уведомление предпринимателю с моти</w:t>
      </w:r>
      <w:r>
        <w:rPr>
          <w:rStyle w:val="s0"/>
        </w:rPr>
        <w:t>вированным ответом об отказе в рассмотрении проекта.</w:t>
      </w:r>
    </w:p>
    <w:p w:rsidR="00000000" w:rsidRDefault="00695295">
      <w:pPr>
        <w:pStyle w:val="pj"/>
      </w:pPr>
      <w:r>
        <w:rPr>
          <w:rStyle w:val="s0"/>
        </w:rPr>
        <w:t>21. Заседание РКС проводится по мере формирования проектов. Количество членов РКС составляет не менее 10 (десять) человек, из которых не менее 50 % представляется предпринимательским сообществом.</w:t>
      </w:r>
    </w:p>
    <w:p w:rsidR="00000000" w:rsidRDefault="00695295">
      <w:pPr>
        <w:pStyle w:val="pj"/>
      </w:pPr>
      <w:r>
        <w:rPr>
          <w:rStyle w:val="s0"/>
        </w:rPr>
        <w:t>Заседан</w:t>
      </w:r>
      <w:r>
        <w:rPr>
          <w:rStyle w:val="s0"/>
        </w:rPr>
        <w:t>ие РКС проводится при присутствии на нем не менее двух третей от количества членов РКС (кворум). Решение принимается не менее чем двумя третями от общего числа присутствующих.</w:t>
      </w:r>
    </w:p>
    <w:p w:rsidR="00000000" w:rsidRDefault="00695295">
      <w:pPr>
        <w:pStyle w:val="pj"/>
      </w:pPr>
      <w:r>
        <w:rPr>
          <w:rStyle w:val="s0"/>
        </w:rPr>
        <w:t>22. В рамках проводимого заседания РКС осуществляет следующие мероприятия:</w:t>
      </w:r>
    </w:p>
    <w:p w:rsidR="00000000" w:rsidRDefault="00695295">
      <w:pPr>
        <w:pStyle w:val="pj"/>
      </w:pPr>
      <w:r>
        <w:rPr>
          <w:rStyle w:val="s0"/>
        </w:rPr>
        <w:t>1) пр</w:t>
      </w:r>
      <w:r>
        <w:rPr>
          <w:rStyle w:val="s0"/>
        </w:rPr>
        <w:t>оверку соответствия предпринимателя и реализуемых им проектов критериям настоящих Правил;</w:t>
      </w:r>
    </w:p>
    <w:p w:rsidR="00000000" w:rsidRDefault="00695295">
      <w:pPr>
        <w:pStyle w:val="pj"/>
      </w:pPr>
      <w:r>
        <w:rPr>
          <w:rStyle w:val="s0"/>
        </w:rPr>
        <w:t>2) рассмотрение и обсуждение между членами РКС проекта предпринимателя и прилагаемых документов, в том числе прогнозную информацию о создаваемых постоянных рабочих ме</w:t>
      </w:r>
      <w:r>
        <w:rPr>
          <w:rStyle w:val="s0"/>
        </w:rPr>
        <w:t>стах, налоговых поступлениях в бюджет, объемах производства продукции по итогам реализации проектов предпринимателей;</w:t>
      </w:r>
    </w:p>
    <w:p w:rsidR="00000000" w:rsidRDefault="00695295">
      <w:pPr>
        <w:pStyle w:val="pj"/>
      </w:pPr>
      <w:r>
        <w:rPr>
          <w:rStyle w:val="s0"/>
        </w:rPr>
        <w:t>3) по результатам обсуждения РКС принимает решение о возможности (или невозможности) предоставления инфраструктуры на предмет соответствия</w:t>
      </w:r>
      <w:r>
        <w:rPr>
          <w:rStyle w:val="s0"/>
        </w:rPr>
        <w:t xml:space="preserve"> настоящим Правилам.</w:t>
      </w:r>
    </w:p>
    <w:p w:rsidR="00000000" w:rsidRDefault="00695295">
      <w:pPr>
        <w:pStyle w:val="pj"/>
      </w:pPr>
      <w:r>
        <w:rPr>
          <w:rStyle w:val="s0"/>
        </w:rPr>
        <w:t>23. Решение РКС оформляется соответствующим протоколом в течение 3 (три) рабочих дней с даты проведения его заседания.</w:t>
      </w:r>
    </w:p>
    <w:p w:rsidR="00000000" w:rsidRDefault="00695295">
      <w:pPr>
        <w:pStyle w:val="pj"/>
      </w:pPr>
      <w:r>
        <w:rPr>
          <w:rStyle w:val="s0"/>
        </w:rPr>
        <w:t xml:space="preserve">24. Региональный координатор после оформления протокола РКС направляет уведомление предпринимателю о решении РКС. В случае вынесения РКС </w:t>
      </w:r>
      <w:r>
        <w:rPr>
          <w:rStyle w:val="s0"/>
        </w:rPr>
        <w:t>отрицательного решения региональный координатор направляет мотивированный ответ предпринимателю.</w:t>
      </w:r>
    </w:p>
    <w:p w:rsidR="00000000" w:rsidRDefault="00695295">
      <w:pPr>
        <w:pStyle w:val="pj"/>
      </w:pPr>
      <w:r>
        <w:rPr>
          <w:rStyle w:val="s0"/>
        </w:rPr>
        <w:t>25. Региональный координатор в течение 3 (три) рабочих дней с момента оформления протокола РКС направляет список проектов предпринимателей с приложением полног</w:t>
      </w:r>
      <w:r>
        <w:rPr>
          <w:rStyle w:val="s0"/>
        </w:rPr>
        <w:t>о пакета документов, протокола РКС администратору местных бюджетных программ для принятия мер по дальнейшей реализации поддержки.</w:t>
      </w:r>
    </w:p>
    <w:p w:rsidR="00000000" w:rsidRDefault="00695295">
      <w:pPr>
        <w:pStyle w:val="pj"/>
      </w:pPr>
      <w:r>
        <w:rPr>
          <w:rStyle w:val="s0"/>
        </w:rPr>
        <w:t>26. Местный уполномоченный орган по государственному планированию осуществляет следующее:</w:t>
      </w:r>
    </w:p>
    <w:p w:rsidR="00000000" w:rsidRDefault="00695295">
      <w:pPr>
        <w:pStyle w:val="pj"/>
      </w:pPr>
      <w:r>
        <w:rPr>
          <w:rStyle w:val="s0"/>
        </w:rPr>
        <w:t>1) рассматривает бюджетные запросы а</w:t>
      </w:r>
      <w:r>
        <w:rPr>
          <w:rStyle w:val="s0"/>
        </w:rPr>
        <w:t>дминистраторов бюджетных программ на предмет их соответствия бюджетному и иному законодательству Республики Казахстан, прогнозу социально-экономического развития, действующим натуральным нормам и проектам стратегических планов или проектам изменений и допо</w:t>
      </w:r>
      <w:r>
        <w:rPr>
          <w:rStyle w:val="s0"/>
        </w:rPr>
        <w:t>лнений в стратегические планы и проектам бюджетных программ, при этом при рассмотрении бюджетных запросов также используется база данных цен на товары, работы, услуги, установленная законодательством Республики Казахстан о государственных закупках, в качес</w:t>
      </w:r>
      <w:r>
        <w:rPr>
          <w:rStyle w:val="s0"/>
        </w:rPr>
        <w:t>тве ориентира при расчете по видам расходов по каждой бюджетной программе.</w:t>
      </w:r>
    </w:p>
    <w:p w:rsidR="00000000" w:rsidRDefault="00695295">
      <w:pPr>
        <w:pStyle w:val="pj"/>
      </w:pPr>
      <w:r>
        <w:rPr>
          <w:rStyle w:val="s0"/>
        </w:rPr>
        <w:t>При несоответствии бюджетного запроса требованиям бюджетного законодательства Республики Казахстан по ее составлению и представлению местный уполномоченный орган по государственному</w:t>
      </w:r>
      <w:r>
        <w:rPr>
          <w:rStyle w:val="s0"/>
        </w:rPr>
        <w:t xml:space="preserve"> планированию возвращает ее администратору бюджетной программы без рассмотрения;</w:t>
      </w:r>
    </w:p>
    <w:p w:rsidR="00000000" w:rsidRDefault="00695295">
      <w:pPr>
        <w:pStyle w:val="pj"/>
      </w:pPr>
      <w:r>
        <w:rPr>
          <w:rStyle w:val="s0"/>
        </w:rPr>
        <w:t>2) по итогам рассмотрения материалов формирует заключения по бюджетным запросам, проектам бюджетных программ и направляет на рассмотрение соответствующей бюджетной комиссии;</w:t>
      </w:r>
    </w:p>
    <w:p w:rsidR="00000000" w:rsidRDefault="00695295">
      <w:pPr>
        <w:pStyle w:val="pj"/>
      </w:pPr>
      <w:r>
        <w:rPr>
          <w:rStyle w:val="s0"/>
        </w:rPr>
        <w:t>3</w:t>
      </w:r>
      <w:r>
        <w:rPr>
          <w:rStyle w:val="s0"/>
        </w:rPr>
        <w:t>) уведомляет уполномоченный орган/администраторов местных бюджетных программ о решении бюджетной комиссии.</w:t>
      </w:r>
    </w:p>
    <w:p w:rsidR="00000000" w:rsidRDefault="00695295">
      <w:pPr>
        <w:pStyle w:val="pj"/>
      </w:pPr>
      <w:r>
        <w:rPr>
          <w:rStyle w:val="s0"/>
        </w:rPr>
        <w:t>27. Постановление местного исполнительного органа (решение акима города районного значения, села, поселка, сельского округа) о реализации решения мас</w:t>
      </w:r>
      <w:r>
        <w:rPr>
          <w:rStyle w:val="s0"/>
        </w:rPr>
        <w:t>лихата о местном бюджете принимается в течение 14 (четырнадцать) календарных дней после утверждения маслихатом местного бюджета.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Глава 3. Мониторинг предоставления инфраструктурной поддержки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 xml:space="preserve">28. Мониторинг предоставления инфраструктурной поддержки в </w:t>
      </w:r>
      <w:r>
        <w:rPr>
          <w:rStyle w:val="s0"/>
        </w:rPr>
        <w:t>рамках настоящих Правил осуществляется уполномоченным органом/администратором местных бюджетных программ.</w:t>
      </w:r>
    </w:p>
    <w:p w:rsidR="00000000" w:rsidRDefault="00695295">
      <w:pPr>
        <w:pStyle w:val="pj"/>
      </w:pPr>
      <w:r>
        <w:rPr>
          <w:rStyle w:val="s0"/>
        </w:rPr>
        <w:t>29. Мониторинг реализации проекта предусматривает:</w:t>
      </w:r>
    </w:p>
    <w:p w:rsidR="00000000" w:rsidRDefault="00695295">
      <w:pPr>
        <w:pStyle w:val="pj"/>
      </w:pPr>
      <w:r>
        <w:rPr>
          <w:rStyle w:val="s0"/>
        </w:rPr>
        <w:t>1) сбор информации о ходе создания и использования объектов инфраструктуры общего пользования, включая фактическое состояние работ, функционирование объектов и показатели загрузки;</w:t>
      </w:r>
    </w:p>
    <w:p w:rsidR="00000000" w:rsidRDefault="00695295">
      <w:pPr>
        <w:pStyle w:val="pj"/>
      </w:pPr>
      <w:r>
        <w:rPr>
          <w:rStyle w:val="s0"/>
        </w:rPr>
        <w:t xml:space="preserve">2) подготовку отчета о прямых и конечных результатах, достигнутых в рамках </w:t>
      </w:r>
      <w:r>
        <w:rPr>
          <w:rStyle w:val="s0"/>
        </w:rPr>
        <w:t>реализации проектов инфраструктурной поддержки малого предпринимательства, в соответствии с показателями и целями бюджетных программ;</w:t>
      </w:r>
    </w:p>
    <w:p w:rsidR="00000000" w:rsidRDefault="00695295">
      <w:pPr>
        <w:pStyle w:val="pj"/>
      </w:pPr>
      <w:r>
        <w:rPr>
          <w:rStyle w:val="s0"/>
        </w:rPr>
        <w:t>3) сбор сведений об освоении средств, выделенных на реализацию проектов инфраструктуры общего пользования в рамках бюджетн</w:t>
      </w:r>
      <w:r>
        <w:rPr>
          <w:rStyle w:val="s0"/>
        </w:rPr>
        <w:t>ых инвестиционных программ.</w:t>
      </w:r>
    </w:p>
    <w:p w:rsidR="00000000" w:rsidRDefault="00695295">
      <w:pPr>
        <w:pStyle w:val="pj"/>
      </w:pPr>
      <w:r>
        <w:rPr>
          <w:rStyle w:val="s0"/>
        </w:rPr>
        <w:t xml:space="preserve">30. Итогом мониторинга является отчет, содержащий информацию о фактических и плановых показателях реализации проектов по созданию и использованию объектов инфраструктуры, а также сведения об освоении средств бюджетных программ, </w:t>
      </w:r>
      <w:r>
        <w:rPr>
          <w:rStyle w:val="s0"/>
        </w:rPr>
        <w:t>направленных на развитие инфраструктурной поддержки предпринимателей, за отчетный финансовый год. Отчет представляется на бумажном и электронном носителях.</w:t>
      </w:r>
    </w:p>
    <w:p w:rsidR="00000000" w:rsidRDefault="00695295">
      <w:pPr>
        <w:pStyle w:val="pj"/>
      </w:pPr>
      <w:r>
        <w:rPr>
          <w:rStyle w:val="s0"/>
        </w:rPr>
        <w:t>Сканированная копия отчета в формате PDF загружается региональным координатором в цифровую систему с</w:t>
      </w:r>
      <w:r>
        <w:rPr>
          <w:rStyle w:val="s0"/>
        </w:rPr>
        <w:t>убсидирования в течение 2 (два) рабочих дней с даты принятия такого отчета уполномоченным органом/администратором местных бюджетных программ.</w:t>
      </w:r>
    </w:p>
    <w:p w:rsidR="00000000" w:rsidRDefault="00695295">
      <w:pPr>
        <w:pStyle w:val="pj"/>
      </w:pPr>
      <w:r>
        <w:rPr>
          <w:rStyle w:val="s0"/>
        </w:rPr>
        <w:t>31. Годовой мониторинг по предоставленной инфраструктуре подготавливается местным уполномоченным органом по госуда</w:t>
      </w:r>
      <w:r>
        <w:rPr>
          <w:rStyle w:val="s0"/>
        </w:rPr>
        <w:t>рственному планированию на государственном и русском языках и представляется в акиматы столицы, областей, городов республиканского значения ежегодно не позднее 10 (десять) апреля года, следующего за отчетным.</w:t>
      </w:r>
    </w:p>
    <w:p w:rsidR="00000000" w:rsidRDefault="00695295">
      <w:pPr>
        <w:pStyle w:val="pj"/>
      </w:pPr>
      <w:r>
        <w:rPr>
          <w:rStyle w:val="s0"/>
        </w:rPr>
        <w:t>Администраторы местных бюджетных программ предс</w:t>
      </w:r>
      <w:r>
        <w:rPr>
          <w:rStyle w:val="s0"/>
        </w:rPr>
        <w:t>тавляют годовой мониторинг в местный уполномоченный орган по государственному планированию до 1 (первое) апреля года, следующего за отчетным.</w:t>
      </w:r>
    </w:p>
    <w:p w:rsidR="00000000" w:rsidRDefault="00695295">
      <w:pPr>
        <w:pStyle w:val="pj"/>
      </w:pPr>
      <w:r>
        <w:rPr>
          <w:rStyle w:val="s0"/>
        </w:rPr>
        <w:t>Сводная информация включает:</w:t>
      </w:r>
    </w:p>
    <w:p w:rsidR="00000000" w:rsidRDefault="00695295">
      <w:pPr>
        <w:pStyle w:val="pj"/>
      </w:pPr>
      <w:r>
        <w:rPr>
          <w:rStyle w:val="s0"/>
        </w:rPr>
        <w:t>1) информацию о предоставлении инфраструктуры предпринимателям;</w:t>
      </w:r>
    </w:p>
    <w:p w:rsidR="00000000" w:rsidRDefault="00695295">
      <w:pPr>
        <w:pStyle w:val="pj"/>
      </w:pPr>
      <w:r>
        <w:rPr>
          <w:rStyle w:val="s0"/>
        </w:rPr>
        <w:t>2) информацию по заве</w:t>
      </w:r>
      <w:r>
        <w:rPr>
          <w:rStyle w:val="s0"/>
        </w:rPr>
        <w:t>ршенным и действующим проектам;</w:t>
      </w:r>
    </w:p>
    <w:p w:rsidR="00000000" w:rsidRDefault="00695295">
      <w:pPr>
        <w:pStyle w:val="pj"/>
      </w:pPr>
      <w:r>
        <w:rPr>
          <w:rStyle w:val="s0"/>
        </w:rPr>
        <w:t>3) перечень проектов, финансируемых за счет средств бюджета района (города областного значения), целевых трансфертов на развитие и кредитов из областного бюджета, информацию о суммах плана финансирования, фактическом исполне</w:t>
      </w:r>
      <w:r>
        <w:rPr>
          <w:rStyle w:val="s0"/>
        </w:rPr>
        <w:t>нии, количестве завершенных проектов, суммах и причинах неосвоения.</w:t>
      </w:r>
    </w:p>
    <w:p w:rsidR="00000000" w:rsidRDefault="00695295">
      <w:pPr>
        <w:pStyle w:val="pj"/>
      </w:pPr>
      <w:r>
        <w:rPr>
          <w:rStyle w:val="s0"/>
        </w:rPr>
        <w:t>32. Региональные координаторы ежегодно не позднее 10 (десять) февраля года, следующего за отчетным, представляют центральному уполномоченному органу по государственному планированию информ</w:t>
      </w:r>
      <w:r>
        <w:rPr>
          <w:rStyle w:val="s0"/>
        </w:rPr>
        <w:t>ацию о статусе реализации проектов малого предпринимательства (о созданных постоянных и временных рабочих местах, налоговых отчислениях, выпуске продукции и увеличении фонда оплаты труда и других показателях по встречным обязательствам).</w:t>
      </w:r>
    </w:p>
    <w:p w:rsidR="00000000" w:rsidRDefault="00695295">
      <w:pPr>
        <w:pStyle w:val="pj"/>
      </w:pPr>
      <w:r>
        <w:rPr>
          <w:rStyle w:val="s0"/>
        </w:rPr>
        <w:t>33. Механизмы взаи</w:t>
      </w:r>
      <w:r>
        <w:rPr>
          <w:rStyle w:val="s0"/>
        </w:rPr>
        <w:t>модействия и процессы реализации, не предусмотренные настоящими Правилами, определяются внутренними нормативными документами НПП «Атамекен» по согласованию с уполномоченным органом.</w:t>
      </w:r>
    </w:p>
    <w:p w:rsidR="00000000" w:rsidRDefault="00695295">
      <w:pPr>
        <w:pStyle w:val="pj"/>
      </w:pPr>
      <w:r>
        <w:rPr>
          <w:rStyle w:val="s0"/>
        </w:rPr>
        <w:t xml:space="preserve">34. Координация поддержки малого предпринимательства осуществляется через </w:t>
      </w:r>
      <w:r>
        <w:rPr>
          <w:rStyle w:val="s0"/>
        </w:rPr>
        <w:t>взаимодействие уполномоченных организаций и операторов, включая НПП «Атамекен», которая отвечает за методологию и цифровые сервисы. Профильные организации реализуют меры в своих направлениях, а единая система обеспечивает согласованность и удобный доступ п</w:t>
      </w:r>
      <w:r>
        <w:rPr>
          <w:rStyle w:val="s0"/>
        </w:rPr>
        <w:t>редпринимателей к услугам.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r"/>
      </w:pPr>
      <w:bookmarkStart w:id="10" w:name="SUB31"/>
      <w:bookmarkEnd w:id="10"/>
      <w:r>
        <w:rPr>
          <w:rStyle w:val="s0"/>
        </w:rPr>
        <w:t>Приложение</w:t>
      </w:r>
    </w:p>
    <w:p w:rsidR="00000000" w:rsidRDefault="00695295">
      <w:pPr>
        <w:pStyle w:val="pr"/>
      </w:pPr>
      <w:r>
        <w:rPr>
          <w:rStyle w:val="s0"/>
        </w:rPr>
        <w:t xml:space="preserve">к </w:t>
      </w:r>
      <w:hyperlink w:anchor="sub3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предоставления</w:t>
      </w:r>
    </w:p>
    <w:p w:rsidR="00000000" w:rsidRDefault="00695295">
      <w:pPr>
        <w:pStyle w:val="pr"/>
      </w:pPr>
      <w:r>
        <w:rPr>
          <w:rStyle w:val="s0"/>
        </w:rPr>
        <w:t>инфраструктурной поддержки</w:t>
      </w:r>
    </w:p>
    <w:p w:rsidR="00000000" w:rsidRDefault="00695295">
      <w:pPr>
        <w:pStyle w:val="pr"/>
      </w:pPr>
      <w:r>
        <w:rPr>
          <w:rStyle w:val="s0"/>
        </w:rPr>
        <w:t>субъектам малого</w:t>
      </w:r>
    </w:p>
    <w:p w:rsidR="00000000" w:rsidRDefault="00695295">
      <w:pPr>
        <w:pStyle w:val="pr"/>
      </w:pPr>
      <w:r>
        <w:rPr>
          <w:rStyle w:val="s0"/>
        </w:rPr>
        <w:t>предпринимательства</w:t>
      </w:r>
    </w:p>
    <w:p w:rsidR="00000000" w:rsidRDefault="00695295">
      <w:pPr>
        <w:pStyle w:val="pr"/>
      </w:pPr>
      <w:r>
        <w:rPr>
          <w:rStyle w:val="s0"/>
        </w:rPr>
        <w:t> </w:t>
      </w:r>
    </w:p>
    <w:p w:rsidR="00000000" w:rsidRDefault="00695295">
      <w:pPr>
        <w:pStyle w:val="pr"/>
      </w:pPr>
      <w:r>
        <w:rPr>
          <w:rStyle w:val="s0"/>
        </w:rPr>
        <w:t> </w:t>
      </w:r>
    </w:p>
    <w:p w:rsidR="00000000" w:rsidRDefault="00695295">
      <w:pPr>
        <w:pStyle w:val="pr"/>
      </w:pPr>
      <w:r>
        <w:rPr>
          <w:rStyle w:val="s0"/>
        </w:rPr>
        <w:t>Форма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c"/>
      </w:pPr>
      <w:r>
        <w:rPr>
          <w:rStyle w:val="s1"/>
        </w:rPr>
        <w:t>Электронная заявка на предоставление инфраструктурной поддержки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1. В области (столице, городе республиканского значения) от ____________________________________________________________________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(полное наименование юридического лица, фамилия, имя, отчеств</w:t>
      </w:r>
      <w:r>
        <w:rPr>
          <w:rStyle w:val="s0"/>
        </w:rPr>
        <w:t>о (при его наличии) индивидуального предпринимателя)</w:t>
      </w:r>
    </w:p>
    <w:p w:rsidR="00000000" w:rsidRDefault="00695295">
      <w:pPr>
        <w:pStyle w:val="pj"/>
      </w:pPr>
      <w:r>
        <w:rPr>
          <w:rStyle w:val="s0"/>
        </w:rPr>
        <w:t>2. Прошу рассмотреть предоставленные материалы об участии в конкурсном отборе по предоставлению инфраструктуры.</w:t>
      </w:r>
    </w:p>
    <w:p w:rsidR="00000000" w:rsidRDefault="00695295">
      <w:pPr>
        <w:pStyle w:val="pj"/>
      </w:pPr>
      <w:r>
        <w:rPr>
          <w:rStyle w:val="s0"/>
        </w:rPr>
        <w:t>3. Сведения о заявителе:</w:t>
      </w:r>
    </w:p>
    <w:p w:rsidR="00000000" w:rsidRDefault="00695295">
      <w:pPr>
        <w:pStyle w:val="pj"/>
      </w:pPr>
      <w:r>
        <w:rPr>
          <w:rStyle w:val="s0"/>
        </w:rPr>
        <w:t>Для юридического лица:</w:t>
      </w:r>
    </w:p>
    <w:p w:rsidR="00000000" w:rsidRDefault="00695295">
      <w:pPr>
        <w:pStyle w:val="pj"/>
      </w:pPr>
      <w:r>
        <w:rPr>
          <w:rStyle w:val="s0"/>
        </w:rPr>
        <w:t>наименование ______________________________</w:t>
      </w:r>
      <w:r>
        <w:rPr>
          <w:rStyle w:val="s0"/>
        </w:rPr>
        <w:t>___________________</w:t>
      </w:r>
    </w:p>
    <w:p w:rsidR="00000000" w:rsidRDefault="00695295">
      <w:pPr>
        <w:pStyle w:val="pj"/>
      </w:pPr>
      <w:r>
        <w:rPr>
          <w:rStyle w:val="s0"/>
        </w:rPr>
        <w:t>БИН _________________________________________________________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фамилия, имя, отчество (при его наличии) _________________________</w:t>
      </w:r>
    </w:p>
    <w:p w:rsidR="00000000" w:rsidRDefault="00695295">
      <w:pPr>
        <w:pStyle w:val="pj"/>
      </w:pPr>
      <w:r>
        <w:rPr>
          <w:rStyle w:val="s0"/>
        </w:rPr>
        <w:t>ИИН руководителя 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адрес _______________________________________</w:t>
      </w:r>
      <w:r>
        <w:rPr>
          <w:rStyle w:val="s0"/>
        </w:rPr>
        <w:t>_________________</w:t>
      </w:r>
    </w:p>
    <w:p w:rsidR="00000000" w:rsidRDefault="00695295">
      <w:pPr>
        <w:pStyle w:val="pj"/>
      </w:pPr>
      <w:r>
        <w:rPr>
          <w:rStyle w:val="s0"/>
        </w:rPr>
        <w:t>номер телефона (факса) ________________________________________</w:t>
      </w:r>
    </w:p>
    <w:p w:rsidR="00000000" w:rsidRDefault="00695295">
      <w:pPr>
        <w:pStyle w:val="pj"/>
      </w:pPr>
      <w:r>
        <w:rPr>
          <w:rStyle w:val="s0"/>
        </w:rPr>
        <w:t>Для индивидуального предпринимателя:</w:t>
      </w:r>
    </w:p>
    <w:p w:rsidR="00000000" w:rsidRDefault="00695295">
      <w:pPr>
        <w:pStyle w:val="pj"/>
      </w:pPr>
      <w:r>
        <w:rPr>
          <w:rStyle w:val="s0"/>
        </w:rPr>
        <w:t>наименование 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фамилия, имя, отчество (при его наличии) ________________________</w:t>
      </w:r>
    </w:p>
    <w:p w:rsidR="00000000" w:rsidRDefault="00695295">
      <w:pPr>
        <w:pStyle w:val="pj"/>
      </w:pPr>
      <w:r>
        <w:rPr>
          <w:rStyle w:val="s0"/>
        </w:rPr>
        <w:t>ИИН _____</w:t>
      </w:r>
      <w:r>
        <w:rPr>
          <w:rStyle w:val="s0"/>
        </w:rPr>
        <w:t>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документ, удостоверяющий личность:</w:t>
      </w:r>
    </w:p>
    <w:p w:rsidR="00000000" w:rsidRDefault="00695295">
      <w:pPr>
        <w:pStyle w:val="pj"/>
      </w:pPr>
      <w:r>
        <w:rPr>
          <w:rStyle w:val="s0"/>
        </w:rPr>
        <w:t>номер 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кем выдано 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дата выдачи 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адрес _________________________________________________________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номер телефона (факса) _________________________________________</w:t>
      </w:r>
    </w:p>
    <w:p w:rsidR="00000000" w:rsidRDefault="00695295">
      <w:pPr>
        <w:pStyle w:val="pj"/>
      </w:pPr>
      <w:r>
        <w:rPr>
          <w:rStyle w:val="s0"/>
        </w:rPr>
        <w:t>Уведомление о начале деятельности в качестве индивидуального предпринимателя:</w:t>
      </w:r>
    </w:p>
    <w:p w:rsidR="00000000" w:rsidRDefault="00695295">
      <w:pPr>
        <w:pStyle w:val="pj"/>
      </w:pPr>
      <w:r>
        <w:rPr>
          <w:rStyle w:val="s0"/>
        </w:rPr>
        <w:t>местонахождение 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дата уведомления ______________________________________________.</w:t>
      </w:r>
    </w:p>
    <w:p w:rsidR="00000000" w:rsidRDefault="00695295">
      <w:pPr>
        <w:pStyle w:val="pj"/>
      </w:pPr>
      <w:r>
        <w:rPr>
          <w:rStyle w:val="s0"/>
        </w:rPr>
        <w:t>4. Сведения о наличии текущего счета у предпринима</w:t>
      </w:r>
      <w:r>
        <w:rPr>
          <w:rStyle w:val="s0"/>
        </w:rPr>
        <w:t>теля в банке второго уровня:</w:t>
      </w:r>
    </w:p>
    <w:p w:rsidR="00000000" w:rsidRDefault="00695295">
      <w:pPr>
        <w:pStyle w:val="pj"/>
      </w:pPr>
      <w:r>
        <w:rPr>
          <w:rStyle w:val="s0"/>
        </w:rPr>
        <w:t>Реквизиты банка: 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Наименование банка: 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БИК 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ИИК ____________________________________</w:t>
      </w:r>
      <w:r>
        <w:rPr>
          <w:rStyle w:val="s0"/>
        </w:rPr>
        <w:t>____________________</w:t>
      </w:r>
    </w:p>
    <w:p w:rsidR="00000000" w:rsidRDefault="00695295">
      <w:pPr>
        <w:pStyle w:val="pj"/>
      </w:pPr>
      <w:r>
        <w:rPr>
          <w:rStyle w:val="s0"/>
        </w:rPr>
        <w:t>БИН 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Кбе _________________________________________________________.</w:t>
      </w:r>
    </w:p>
    <w:p w:rsidR="00000000" w:rsidRDefault="00695295">
      <w:pPr>
        <w:pStyle w:val="pj"/>
      </w:pPr>
      <w:r>
        <w:rPr>
          <w:rStyle w:val="s0"/>
        </w:rPr>
        <w:t>5. Сведения о проекте:</w:t>
      </w:r>
    </w:p>
    <w:p w:rsidR="00000000" w:rsidRDefault="00695295">
      <w:pPr>
        <w:pStyle w:val="pj"/>
      </w:pPr>
      <w:r>
        <w:rPr>
          <w:rStyle w:val="s0"/>
        </w:rPr>
        <w:t>наименование проекта _________________________________________</w:t>
      </w:r>
    </w:p>
    <w:p w:rsidR="00000000" w:rsidRDefault="00695295">
      <w:pPr>
        <w:pStyle w:val="pj"/>
      </w:pPr>
      <w:r>
        <w:rPr>
          <w:rStyle w:val="s0"/>
        </w:rPr>
        <w:t xml:space="preserve">краткое описание проекта </w:t>
      </w:r>
      <w:r>
        <w:rPr>
          <w:rStyle w:val="s0"/>
        </w:rPr>
        <w:t>______________________________________</w:t>
      </w:r>
    </w:p>
    <w:p w:rsidR="00000000" w:rsidRDefault="00695295">
      <w:pPr>
        <w:pStyle w:val="pj"/>
      </w:pPr>
      <w:r>
        <w:rPr>
          <w:rStyle w:val="s0"/>
        </w:rPr>
        <w:t>место реализации проекта______________________________________</w:t>
      </w:r>
    </w:p>
    <w:p w:rsidR="00000000" w:rsidRDefault="00695295">
      <w:pPr>
        <w:pStyle w:val="pj"/>
      </w:pPr>
      <w:r>
        <w:rPr>
          <w:rStyle w:val="s0"/>
        </w:rPr>
        <w:t>профилирующее направление деятельности</w:t>
      </w:r>
    </w:p>
    <w:p w:rsidR="00000000" w:rsidRDefault="00695295">
      <w:pPr>
        <w:pStyle w:val="pj"/>
      </w:pPr>
      <w:r>
        <w:rPr>
          <w:rStyle w:val="s0"/>
        </w:rPr>
        <w:t>(*заполняется в случае реализации проекта в областных центрах, городах Астане, Алматы, Шымкенте и Семей):</w:t>
      </w:r>
    </w:p>
    <w:p w:rsidR="00000000" w:rsidRDefault="00695295">
      <w:pPr>
        <w:pStyle w:val="pj"/>
      </w:pPr>
      <w:r>
        <w:rPr>
          <w:rStyle w:val="s0"/>
        </w:rPr>
        <w:t>_________</w:t>
      </w:r>
      <w:r>
        <w:rPr>
          <w:rStyle w:val="s0"/>
        </w:rPr>
        <w:t>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вид необходимой инфраструктуры _______________________________</w:t>
      </w:r>
    </w:p>
    <w:p w:rsidR="00000000" w:rsidRDefault="00695295">
      <w:pPr>
        <w:pStyle w:val="pj"/>
      </w:pPr>
      <w:r>
        <w:rPr>
          <w:rStyle w:val="s0"/>
        </w:rPr>
        <w:t>обоснование необходимости подведения или улучшения инфраструктуры</w:t>
      </w:r>
    </w:p>
    <w:p w:rsidR="00000000" w:rsidRDefault="00695295">
      <w:pPr>
        <w:pStyle w:val="pj"/>
      </w:pPr>
      <w:r>
        <w:rPr>
          <w:rStyle w:val="s0"/>
        </w:rPr>
        <w:t>______________________________________________________________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стоимость стро</w:t>
      </w:r>
      <w:r>
        <w:rPr>
          <w:rStyle w:val="s0"/>
        </w:rPr>
        <w:t>ительства, тысяч тенге _____________________________</w:t>
      </w:r>
    </w:p>
    <w:p w:rsidR="00000000" w:rsidRDefault="00695295">
      <w:pPr>
        <w:pStyle w:val="pj"/>
      </w:pPr>
      <w:r>
        <w:rPr>
          <w:rStyle w:val="s0"/>
        </w:rPr>
        <w:t>стоимость проекта (инвестиции), тысяч тенге ______________________</w:t>
      </w:r>
    </w:p>
    <w:p w:rsidR="00000000" w:rsidRDefault="00695295">
      <w:pPr>
        <w:pStyle w:val="pj"/>
      </w:pPr>
      <w:r>
        <w:rPr>
          <w:rStyle w:val="s0"/>
        </w:rPr>
        <w:t>система налогообложения: ______________________________________</w:t>
      </w:r>
    </w:p>
    <w:p w:rsidR="00000000" w:rsidRDefault="00695295">
      <w:pPr>
        <w:pStyle w:val="pj"/>
      </w:pPr>
      <w:r>
        <w:rPr>
          <w:rStyle w:val="s0"/>
        </w:rPr>
        <w:t>указать отрасль экономики: _____________________________________</w:t>
      </w:r>
    </w:p>
    <w:p w:rsidR="00000000" w:rsidRDefault="00695295">
      <w:pPr>
        <w:pStyle w:val="pj"/>
      </w:pPr>
      <w:r>
        <w:rPr>
          <w:rStyle w:val="s0"/>
        </w:rPr>
        <w:t>общий к</w:t>
      </w:r>
      <w:r>
        <w:rPr>
          <w:rStyle w:val="s0"/>
        </w:rPr>
        <w:t>лассификатор видов экономической деятельности (ОКЭД):</w:t>
      </w:r>
    </w:p>
    <w:p w:rsidR="00000000" w:rsidRDefault="00695295">
      <w:pPr>
        <w:pStyle w:val="pj"/>
      </w:pPr>
      <w:r>
        <w:rPr>
          <w:rStyle w:val="s0"/>
        </w:rPr>
        <w:t>______________________________________________________________</w:t>
      </w:r>
    </w:p>
    <w:p w:rsidR="00000000" w:rsidRDefault="00695295">
      <w:pPr>
        <w:pStyle w:val="pj"/>
      </w:pPr>
      <w:r>
        <w:rPr>
          <w:rStyle w:val="s0"/>
        </w:rPr>
        <w:t>численность наемных работников ________________________________.</w:t>
      </w:r>
    </w:p>
    <w:p w:rsidR="00000000" w:rsidRDefault="00695295">
      <w:pPr>
        <w:pStyle w:val="pj"/>
      </w:pPr>
      <w:r>
        <w:rPr>
          <w:rStyle w:val="s0"/>
        </w:rPr>
        <w:t>6. Ожидаемый экономический эффект по проекту:</w:t>
      </w:r>
    </w:p>
    <w:p w:rsidR="00000000" w:rsidRDefault="00695295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4525"/>
        <w:gridCol w:w="1320"/>
        <w:gridCol w:w="943"/>
        <w:gridCol w:w="849"/>
        <w:gridCol w:w="1038"/>
      </w:tblGrid>
      <w:tr w:rsidR="00000000"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№ п/п</w:t>
            </w:r>
          </w:p>
        </w:tc>
        <w:tc>
          <w:tcPr>
            <w:tcW w:w="2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Годы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Факт</w:t>
            </w:r>
          </w:p>
        </w:tc>
        <w:tc>
          <w:tcPr>
            <w:tcW w:w="15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Прогноз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529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529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текущий год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1-ый год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2-ой год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3-ий год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c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Количество создаваемых рабочих мест, человек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Сумма поступлений в виде налогов, тысяч тенге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Объем выпускаемой продукции, тысяч тенге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Другие эффекты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7. Сведения о представленных документах:</w:t>
      </w:r>
    </w:p>
    <w:p w:rsidR="00000000" w:rsidRDefault="00695295">
      <w:pPr>
        <w:pStyle w:val="pj"/>
      </w:pPr>
      <w: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"/>
        <w:gridCol w:w="4001"/>
        <w:gridCol w:w="4668"/>
      </w:tblGrid>
      <w:tr w:rsidR="00000000"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№ п/п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Наименование документа</w:t>
            </w: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Наименование электронного файла (в формате pdf)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Бизнес-план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ТЭО проекта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/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3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Проектно-сметная документация по проекту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95295">
            <w:pPr>
              <w:pStyle w:val="pji"/>
            </w:pPr>
            <w:r>
              <w:rPr>
                <w:rStyle w:val="s0"/>
              </w:rPr>
              <w:t>Скачать</w:t>
            </w:r>
          </w:p>
        </w:tc>
      </w:tr>
    </w:tbl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Обязуюсь:</w:t>
      </w:r>
    </w:p>
    <w:p w:rsidR="00000000" w:rsidRDefault="00695295">
      <w:pPr>
        <w:pStyle w:val="pj"/>
      </w:pPr>
      <w:r>
        <w:rPr>
          <w:rStyle w:val="s0"/>
        </w:rPr>
        <w:t>1) представлять и раскрывать по первому требованию регионального координатора любую информацию и документы, содержащие банковскую и коммерческую тайны, затребованные в рамках рассмотрения настоящей заявки;</w:t>
      </w:r>
    </w:p>
    <w:p w:rsidR="00000000" w:rsidRDefault="00695295">
      <w:pPr>
        <w:pStyle w:val="pj"/>
      </w:pPr>
      <w:r>
        <w:rPr>
          <w:rStyle w:val="s0"/>
        </w:rPr>
        <w:t>2) незамедлительно уведомить регионального координ</w:t>
      </w:r>
      <w:r>
        <w:rPr>
          <w:rStyle w:val="s0"/>
        </w:rPr>
        <w:t>атора в случае изменения данных, указанных в заявке.</w:t>
      </w:r>
    </w:p>
    <w:p w:rsidR="00000000" w:rsidRDefault="00695295">
      <w:pPr>
        <w:pStyle w:val="pj"/>
      </w:pPr>
      <w:r>
        <w:rPr>
          <w:rStyle w:val="s0"/>
        </w:rPr>
        <w:t>Согласен с тем, что:</w:t>
      </w:r>
    </w:p>
    <w:p w:rsidR="00000000" w:rsidRDefault="00695295">
      <w:pPr>
        <w:pStyle w:val="pj"/>
      </w:pPr>
      <w:r>
        <w:rPr>
          <w:rStyle w:val="s0"/>
        </w:rPr>
        <w:t>1) региональным координатором и РКС проводится проверка представленных сведений;</w:t>
      </w:r>
    </w:p>
    <w:p w:rsidR="00000000" w:rsidRDefault="00695295">
      <w:pPr>
        <w:pStyle w:val="pj"/>
      </w:pPr>
      <w:r>
        <w:rPr>
          <w:rStyle w:val="s0"/>
        </w:rPr>
        <w:t>2) региональный координатор не обязан проверять действительность указанных данных;</w:t>
      </w:r>
    </w:p>
    <w:p w:rsidR="00000000" w:rsidRDefault="00695295">
      <w:pPr>
        <w:pStyle w:val="pj"/>
      </w:pPr>
      <w:r>
        <w:rPr>
          <w:rStyle w:val="s0"/>
        </w:rPr>
        <w:t>3) сведения, содер</w:t>
      </w:r>
      <w:r>
        <w:rPr>
          <w:rStyle w:val="s0"/>
        </w:rPr>
        <w:t>жащиеся в настоящей заявке, а также все затребованные документы представлены исключительно для предоставления инфраструктуры;</w:t>
      </w:r>
    </w:p>
    <w:p w:rsidR="00000000" w:rsidRDefault="00695295">
      <w:pPr>
        <w:pStyle w:val="pj"/>
      </w:pPr>
      <w:r>
        <w:rPr>
          <w:rStyle w:val="s0"/>
        </w:rPr>
        <w:t>4) в случае выявления недостоверности указанных данных и информации настоящая заявка отклоняется на любом этапе ее рассмотрения;</w:t>
      </w:r>
    </w:p>
    <w:p w:rsidR="00000000" w:rsidRDefault="00695295">
      <w:pPr>
        <w:pStyle w:val="pj"/>
      </w:pPr>
      <w:r>
        <w:rPr>
          <w:rStyle w:val="s0"/>
        </w:rPr>
        <w:t>5</w:t>
      </w:r>
      <w:r>
        <w:rPr>
          <w:rStyle w:val="s0"/>
        </w:rPr>
        <w:t>) региональный координатор предоставляет указанные в настоящей заявке сведения, информацию и предоставленные предпринимателем документы заинтересованным третьим лицам (право которых на получение информации предусмотрено законодательством Республики Казахст</w:t>
      </w:r>
      <w:r>
        <w:rPr>
          <w:rStyle w:val="s0"/>
        </w:rPr>
        <w:t>ан), а также в уполномоченный орган по предпринимательству, уполномоченный орган по регулированию, контролю и надзору финансового рынка и финансовых организаций, акционерное общество «Национальный инвестиционный холдинг «Байтерек», Национальную палату пред</w:t>
      </w:r>
      <w:r>
        <w:rPr>
          <w:rStyle w:val="s0"/>
        </w:rPr>
        <w:t>принимателей Республики Казахстан «Атамекен»;</w:t>
      </w:r>
    </w:p>
    <w:p w:rsidR="00000000" w:rsidRDefault="00695295">
      <w:pPr>
        <w:pStyle w:val="pj"/>
      </w:pPr>
      <w:r>
        <w:rPr>
          <w:rStyle w:val="s0"/>
        </w:rPr>
        <w:t>6) принятие региональным координатором данной заявки к рассмотрению, а также возможные расходы предпринимателя (на оформление необходимых документов и тому подобное) не являются обязательством регионального коо</w:t>
      </w:r>
      <w:r>
        <w:rPr>
          <w:rStyle w:val="s0"/>
        </w:rPr>
        <w:t>рдинатора предоставить финансирование или возместить понесенные предпринимателем издержки.</w:t>
      </w:r>
    </w:p>
    <w:p w:rsidR="00000000" w:rsidRDefault="00695295">
      <w:pPr>
        <w:pStyle w:val="pj"/>
      </w:pPr>
      <w:r>
        <w:rPr>
          <w:rStyle w:val="s0"/>
        </w:rPr>
        <w:t>Ознакомлен с условиями конкурса и условиями/требования подведения инженерной инфраструктуры.</w:t>
      </w:r>
    </w:p>
    <w:p w:rsidR="00000000" w:rsidRDefault="00695295">
      <w:pPr>
        <w:pStyle w:val="pj"/>
      </w:pPr>
      <w:r>
        <w:rPr>
          <w:rStyle w:val="s0"/>
        </w:rPr>
        <w:t>Подтверждаю достоверность представленной информации, осведомлен об ответ</w:t>
      </w:r>
      <w:r>
        <w:rPr>
          <w:rStyle w:val="s0"/>
        </w:rPr>
        <w:t>ственности за представление недостоверных сведений в соответствии с законодательством Республики Казахстан и даю согласие на использование сведений, составляющих охраняемую законом тайну, а также на сбор, обработку, хранение, выгрузку и использование персо</w:t>
      </w:r>
      <w:r>
        <w:rPr>
          <w:rStyle w:val="s0"/>
        </w:rPr>
        <w:t>нальных данных и иной информации.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rPr>
          <w:rStyle w:val="s0"/>
        </w:rPr>
        <w:t>Подписано и отправлено заявителем в 00:00 часов «__» ______ 20__ года:</w:t>
      </w:r>
    </w:p>
    <w:p w:rsidR="00000000" w:rsidRDefault="00695295">
      <w:pPr>
        <w:pStyle w:val="pj"/>
      </w:pPr>
      <w:r>
        <w:rPr>
          <w:rStyle w:val="s0"/>
        </w:rPr>
        <w:t>Данные из ЭЦП</w:t>
      </w:r>
    </w:p>
    <w:p w:rsidR="00000000" w:rsidRDefault="00695295">
      <w:pPr>
        <w:pStyle w:val="pj"/>
      </w:pPr>
      <w:r>
        <w:rPr>
          <w:rStyle w:val="s0"/>
        </w:rPr>
        <w:t>Дата и время подписания ЭЦП</w:t>
      </w:r>
    </w:p>
    <w:p w:rsidR="00000000" w:rsidRDefault="00695295">
      <w:pPr>
        <w:pStyle w:val="pj"/>
      </w:pPr>
      <w:r>
        <w:rPr>
          <w:rStyle w:val="s0"/>
        </w:rPr>
        <w:t>Уведомление о принятии заявки:</w:t>
      </w:r>
    </w:p>
    <w:p w:rsidR="00000000" w:rsidRDefault="00695295">
      <w:pPr>
        <w:pStyle w:val="pj"/>
      </w:pPr>
      <w:r>
        <w:rPr>
          <w:rStyle w:val="s0"/>
        </w:rPr>
        <w:t>Принято региональным координатором в 00:00 часов «__» 20____ года:</w:t>
      </w:r>
    </w:p>
    <w:p w:rsidR="00000000" w:rsidRDefault="00695295">
      <w:pPr>
        <w:pStyle w:val="pj"/>
      </w:pPr>
      <w:r>
        <w:rPr>
          <w:rStyle w:val="s0"/>
        </w:rPr>
        <w:t>Данные из</w:t>
      </w:r>
      <w:r>
        <w:rPr>
          <w:rStyle w:val="s0"/>
        </w:rPr>
        <w:t xml:space="preserve"> ЭЦП</w:t>
      </w:r>
    </w:p>
    <w:p w:rsidR="00000000" w:rsidRDefault="00695295">
      <w:pPr>
        <w:pStyle w:val="pj"/>
      </w:pPr>
      <w:r>
        <w:rPr>
          <w:rStyle w:val="s0"/>
        </w:rPr>
        <w:t>Дата и время подписания ЭЦП</w:t>
      </w:r>
    </w:p>
    <w:p w:rsidR="00000000" w:rsidRDefault="00695295">
      <w:pPr>
        <w:pStyle w:val="pj"/>
      </w:pPr>
      <w:r>
        <w:rPr>
          <w:rStyle w:val="s0"/>
        </w:rPr>
        <w:t> </w:t>
      </w:r>
    </w:p>
    <w:p w:rsidR="00000000" w:rsidRDefault="00695295">
      <w:pPr>
        <w:pStyle w:val="pj"/>
      </w:pPr>
      <w:r>
        <w:t> </w:t>
      </w:r>
    </w:p>
    <w:p w:rsidR="00000000" w:rsidRDefault="00695295">
      <w:pPr>
        <w:pStyle w:val="pj"/>
      </w:pPr>
      <w:r>
        <w:t> </w:t>
      </w:r>
    </w:p>
    <w:p w:rsidR="00000000" w:rsidRDefault="00695295">
      <w:pPr>
        <w:pStyle w:val="pj"/>
      </w:pPr>
      <w:r>
        <w:t> </w:t>
      </w:r>
    </w:p>
    <w:p w:rsidR="00000000" w:rsidRDefault="00695295">
      <w:pPr>
        <w:pStyle w:val="pj"/>
      </w:pPr>
      <w:r>
        <w:t> </w:t>
      </w:r>
    </w:p>
    <w:sectPr w:rsidR="00000000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295" w:rsidRDefault="00695295" w:rsidP="00695295">
      <w:r>
        <w:separator/>
      </w:r>
    </w:p>
  </w:endnote>
  <w:endnote w:type="continuationSeparator" w:id="0">
    <w:p w:rsidR="00695295" w:rsidRDefault="00695295" w:rsidP="00695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295" w:rsidRDefault="0069529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295" w:rsidRDefault="0069529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295" w:rsidRDefault="006952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295" w:rsidRDefault="00695295" w:rsidP="00695295">
      <w:r>
        <w:separator/>
      </w:r>
    </w:p>
  </w:footnote>
  <w:footnote w:type="continuationSeparator" w:id="0">
    <w:p w:rsidR="00695295" w:rsidRDefault="00695295" w:rsidP="00695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295" w:rsidRDefault="0069529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295" w:rsidRPr="00695295" w:rsidRDefault="00695295" w:rsidP="0069529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695295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95295" w:rsidRPr="00695295" w:rsidRDefault="00695295" w:rsidP="0069529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695295">
      <w:rPr>
        <w:rFonts w:ascii="Arial" w:hAnsi="Arial" w:cs="Arial"/>
        <w:color w:val="808080"/>
        <w:sz w:val="20"/>
      </w:rPr>
      <w:t>Документ: Постановление Правительства Республики Казахстан от 30 декабря 2025 года № 1176 «Об утверждении Единой программы поддержки малого бизнеса «Іскер аймақ» (с изменениями и дополнениями по состоянию на 31.08.2026 г.)</w:t>
    </w:r>
  </w:p>
  <w:p w:rsidR="00695295" w:rsidRPr="00695295" w:rsidRDefault="00695295" w:rsidP="0069529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695295">
      <w:rPr>
        <w:rFonts w:ascii="Arial" w:hAnsi="Arial" w:cs="Arial"/>
        <w:color w:val="808080"/>
        <w:sz w:val="20"/>
      </w:rPr>
      <w:t>Статус документа: Действующий c 25.01.2026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295" w:rsidRDefault="0069529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95"/>
    <w:rsid w:val="006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/>
      <w:outlineLvl w:val="0"/>
    </w:pPr>
    <w:rPr>
      <w:rFonts w:ascii="Cambria" w:hAnsi="Cambria"/>
      <w:b/>
      <w:bCs/>
      <w:color w:val="365F91"/>
      <w:kern w:val="36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6952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5295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952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529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g.kz/Document/?doc_id=34087469" TargetMode="External"/><Relationship Id="rId18" Type="http://schemas.openxmlformats.org/officeDocument/2006/relationships/hyperlink" Target="http://prg.kz/Document/?doc_id=38259854" TargetMode="External"/><Relationship Id="rId26" Type="http://schemas.openxmlformats.org/officeDocument/2006/relationships/hyperlink" Target="http://prg.kz/Document/?doc_id=38259854" TargetMode="External"/><Relationship Id="rId39" Type="http://schemas.openxmlformats.org/officeDocument/2006/relationships/footer" Target="footer1.xml"/><Relationship Id="rId21" Type="http://schemas.openxmlformats.org/officeDocument/2006/relationships/hyperlink" Target="http://prg.kz/Document/?doc_id=38259854" TargetMode="External"/><Relationship Id="rId34" Type="http://schemas.openxmlformats.org/officeDocument/2006/relationships/hyperlink" Target="http://prg.kz/Document/?doc_id=35402909" TargetMode="External"/><Relationship Id="rId42" Type="http://schemas.openxmlformats.org/officeDocument/2006/relationships/footer" Target="footer3.xml"/><Relationship Id="rId7" Type="http://schemas.openxmlformats.org/officeDocument/2006/relationships/hyperlink" Target="http://prg.kz/Document/?doc_id=3825985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g.kz/Document/?doc_id=1021519" TargetMode="External"/><Relationship Id="rId20" Type="http://schemas.openxmlformats.org/officeDocument/2006/relationships/hyperlink" Target="http://prg.kz/Document/?doc_id=38259854" TargetMode="External"/><Relationship Id="rId29" Type="http://schemas.openxmlformats.org/officeDocument/2006/relationships/hyperlink" Target="http://prg.kz/Document/?doc_id=35402909" TargetMode="External"/><Relationship Id="rId4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8259854" TargetMode="External"/><Relationship Id="rId11" Type="http://schemas.openxmlformats.org/officeDocument/2006/relationships/hyperlink" Target="http://prg.kz/Document/?doc_id=38259854" TargetMode="External"/><Relationship Id="rId24" Type="http://schemas.openxmlformats.org/officeDocument/2006/relationships/hyperlink" Target="http://prg.kz/Document/?doc_id=31611088" TargetMode="External"/><Relationship Id="rId32" Type="http://schemas.openxmlformats.org/officeDocument/2006/relationships/hyperlink" Target="http://prg.kz/Document/?doc_id=33987425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prg.kz/Document/?doc_id=1018949" TargetMode="External"/><Relationship Id="rId23" Type="http://schemas.openxmlformats.org/officeDocument/2006/relationships/hyperlink" Target="http://prg.kz/Document/?doc_id=38259854" TargetMode="External"/><Relationship Id="rId28" Type="http://schemas.openxmlformats.org/officeDocument/2006/relationships/hyperlink" Target="http://prg.kz/Document/?doc_id=38259854" TargetMode="External"/><Relationship Id="rId36" Type="http://schemas.openxmlformats.org/officeDocument/2006/relationships/hyperlink" Target="http://prg.kz/Document/?doc_id=34199381" TargetMode="External"/><Relationship Id="rId10" Type="http://schemas.openxmlformats.org/officeDocument/2006/relationships/hyperlink" Target="http://prg.kz/Document/?doc_id=32656089" TargetMode="External"/><Relationship Id="rId19" Type="http://schemas.openxmlformats.org/officeDocument/2006/relationships/hyperlink" Target="http://prg.kz/Document/?doc_id=33987425" TargetMode="External"/><Relationship Id="rId31" Type="http://schemas.openxmlformats.org/officeDocument/2006/relationships/hyperlink" Target="http://prg.kz/Document/?doc_id=32656089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8259854" TargetMode="External"/><Relationship Id="rId14" Type="http://schemas.openxmlformats.org/officeDocument/2006/relationships/hyperlink" Target="http://prg.kz/Document/?doc_id=35268998" TargetMode="External"/><Relationship Id="rId22" Type="http://schemas.openxmlformats.org/officeDocument/2006/relationships/hyperlink" Target="http://prg.kz/Document/?doc_id=32656089" TargetMode="External"/><Relationship Id="rId27" Type="http://schemas.openxmlformats.org/officeDocument/2006/relationships/hyperlink" Target="http://prg.kz/Document/?doc_id=38259854" TargetMode="External"/><Relationship Id="rId30" Type="http://schemas.openxmlformats.org/officeDocument/2006/relationships/hyperlink" Target="http://prg.kz/Document/?doc_id=38259854" TargetMode="External"/><Relationship Id="rId35" Type="http://schemas.openxmlformats.org/officeDocument/2006/relationships/hyperlink" Target="http://prg.kz/Document/?doc_id=38259854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://prg.kz/Document/?doc_id=3973986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rg.kz/Document/?doc_id=31611088" TargetMode="External"/><Relationship Id="rId17" Type="http://schemas.openxmlformats.org/officeDocument/2006/relationships/hyperlink" Target="http://prg.kz/Document/?doc_id=39267255" TargetMode="External"/><Relationship Id="rId25" Type="http://schemas.openxmlformats.org/officeDocument/2006/relationships/hyperlink" Target="http://prg.kz/Document/?doc_id=32080406" TargetMode="External"/><Relationship Id="rId33" Type="http://schemas.openxmlformats.org/officeDocument/2006/relationships/hyperlink" Target="http://prg.kz/Document/?doc_id=37704720" TargetMode="External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14979</Words>
  <Characters>85385</Characters>
  <Application>Microsoft Office Word</Application>
  <DocSecurity>0</DocSecurity>
  <Lines>711</Lines>
  <Paragraphs>200</Paragraphs>
  <ScaleCrop>false</ScaleCrop>
  <Company/>
  <LinksUpToDate>false</LinksUpToDate>
  <CharactersWithSpaces>100164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2026-08-28T08:37:00Z</dcterms:created>
  <dcterms:modified xsi:type="dcterms:W3CDTF">2026-08-28T08:37:00Z</dcterms:modified>
</cp:coreProperties>
</file>